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18" w:rsidRPr="000A2119" w:rsidRDefault="000A5D18" w:rsidP="000A5D18">
      <w:pPr>
        <w:jc w:val="center"/>
        <w:rPr>
          <w:rFonts w:ascii="Arial" w:hAnsi="Arial" w:cs="Arial"/>
        </w:rPr>
      </w:pPr>
      <w:bookmarkStart w:id="0" w:name="_Hlk95385961"/>
      <w:r w:rsidRPr="000A2119">
        <w:rPr>
          <w:rFonts w:ascii="Arial" w:hAnsi="Arial" w:cs="Arial"/>
        </w:rPr>
        <w:t>СОВЕТ НОВОГОРЕНСКОГО СЕЛЬСКОГО ПОСЕЛЕНИЯ</w:t>
      </w:r>
    </w:p>
    <w:p w:rsidR="000A5D18" w:rsidRPr="000A2119" w:rsidRDefault="000A5D18" w:rsidP="000A5D18">
      <w:pPr>
        <w:spacing w:after="360"/>
        <w:jc w:val="center"/>
        <w:rPr>
          <w:rFonts w:ascii="Arial" w:hAnsi="Arial" w:cs="Arial"/>
        </w:rPr>
      </w:pPr>
      <w:r w:rsidRPr="000A2119">
        <w:rPr>
          <w:rFonts w:ascii="Arial" w:hAnsi="Arial" w:cs="Arial"/>
        </w:rPr>
        <w:t>КОЛПАШЕВСКОГО РАЙОНА ТОМСКОЙ ОБЛАСТИ</w:t>
      </w:r>
    </w:p>
    <w:p w:rsidR="000A5D18" w:rsidRDefault="000A5D18" w:rsidP="000A5D18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A2119">
        <w:rPr>
          <w:rFonts w:ascii="Arial" w:hAnsi="Arial" w:cs="Arial"/>
          <w:b/>
          <w:sz w:val="32"/>
          <w:szCs w:val="32"/>
        </w:rPr>
        <w:t>Р</w:t>
      </w:r>
      <w:proofErr w:type="gramEnd"/>
      <w:r w:rsidRPr="000A2119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0A5D18" w:rsidRPr="000A2119" w:rsidRDefault="000A5D18" w:rsidP="000A5D18">
      <w:pPr>
        <w:spacing w:after="360"/>
        <w:jc w:val="center"/>
        <w:rPr>
          <w:rFonts w:ascii="Arial" w:hAnsi="Arial" w:cs="Arial"/>
          <w:sz w:val="32"/>
          <w:szCs w:val="32"/>
        </w:rPr>
      </w:pPr>
    </w:p>
    <w:p w:rsidR="000A5D18" w:rsidRPr="000A2119" w:rsidRDefault="00681C02" w:rsidP="000A5D18">
      <w:pPr>
        <w:spacing w:after="36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03.04.2024</w:t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>
        <w:rPr>
          <w:rFonts w:ascii="Arial" w:hAnsi="Arial" w:cs="Arial"/>
        </w:rPr>
        <w:t xml:space="preserve">   </w:t>
      </w:r>
      <w:r w:rsidR="000A5D18" w:rsidRPr="000A2119">
        <w:rPr>
          <w:rFonts w:ascii="Arial" w:hAnsi="Arial" w:cs="Arial"/>
        </w:rPr>
        <w:t xml:space="preserve">        №</w:t>
      </w:r>
      <w:r>
        <w:rPr>
          <w:rFonts w:ascii="Arial" w:hAnsi="Arial" w:cs="Arial"/>
        </w:rPr>
        <w:t xml:space="preserve"> </w:t>
      </w:r>
      <w:r w:rsidR="005502C1">
        <w:rPr>
          <w:rFonts w:ascii="Arial" w:hAnsi="Arial" w:cs="Arial"/>
        </w:rPr>
        <w:t>62</w:t>
      </w:r>
    </w:p>
    <w:p w:rsidR="00FE1E90" w:rsidRPr="000A5D18" w:rsidRDefault="000A5D18" w:rsidP="00FE1E90">
      <w:pPr>
        <w:pStyle w:val="1"/>
        <w:rPr>
          <w:rFonts w:ascii="Arial" w:hAnsi="Arial" w:cs="Arial"/>
          <w:b w:val="0"/>
        </w:rPr>
      </w:pPr>
      <w:r w:rsidRPr="000A2119">
        <w:rPr>
          <w:rFonts w:ascii="Arial" w:hAnsi="Arial" w:cs="Arial"/>
          <w:b w:val="0"/>
        </w:rPr>
        <w:t xml:space="preserve">О проекте решения Совета </w:t>
      </w:r>
      <w:proofErr w:type="spellStart"/>
      <w:r w:rsidRPr="000A2119">
        <w:rPr>
          <w:rFonts w:ascii="Arial" w:hAnsi="Arial" w:cs="Arial"/>
          <w:b w:val="0"/>
        </w:rPr>
        <w:t>Новогоренского</w:t>
      </w:r>
      <w:proofErr w:type="spellEnd"/>
      <w:r w:rsidRPr="000A2119">
        <w:rPr>
          <w:rFonts w:ascii="Arial" w:hAnsi="Arial" w:cs="Arial"/>
          <w:b w:val="0"/>
        </w:rPr>
        <w:t xml:space="preserve"> сельского поселения «О внесении изменений </w:t>
      </w:r>
      <w:r>
        <w:rPr>
          <w:rFonts w:ascii="Arial" w:hAnsi="Arial" w:cs="Arial"/>
          <w:b w:val="0"/>
        </w:rPr>
        <w:t xml:space="preserve">и дополнений </w:t>
      </w:r>
      <w:r w:rsidRPr="000A2119">
        <w:rPr>
          <w:rFonts w:ascii="Arial" w:hAnsi="Arial" w:cs="Arial"/>
          <w:b w:val="0"/>
        </w:rPr>
        <w:t>в Устав муниципального образования                                            «Новогоренское сельское поселение»</w:t>
      </w: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8F58DD" w:rsidRPr="000A2119" w:rsidRDefault="008F58DD" w:rsidP="000A5D18">
      <w:pPr>
        <w:ind w:firstLine="708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Рассмотрев и обсудив представленный Главой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проект решения Совета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«О внесении изменений</w:t>
      </w:r>
      <w:r>
        <w:rPr>
          <w:rFonts w:ascii="Arial" w:hAnsi="Arial" w:cs="Arial"/>
        </w:rPr>
        <w:t xml:space="preserve"> и дополнений </w:t>
      </w:r>
      <w:r w:rsidRPr="000A2119">
        <w:rPr>
          <w:rFonts w:ascii="Arial" w:hAnsi="Arial" w:cs="Arial"/>
        </w:rPr>
        <w:t xml:space="preserve"> в Устав муниципального образования «Новогоренское сельское поселение» с целью приведения Устава в соответствие с законодательством</w:t>
      </w:r>
    </w:p>
    <w:p w:rsidR="008F58DD" w:rsidRPr="000A2119" w:rsidRDefault="008F58DD" w:rsidP="008F58DD">
      <w:pPr>
        <w:ind w:firstLine="708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Совет поселения РЕШИЛ:</w:t>
      </w:r>
    </w:p>
    <w:p w:rsidR="008F58DD" w:rsidRPr="000A2119" w:rsidRDefault="008F58DD" w:rsidP="008F58DD">
      <w:pPr>
        <w:numPr>
          <w:ilvl w:val="0"/>
          <w:numId w:val="2"/>
        </w:numPr>
        <w:tabs>
          <w:tab w:val="left" w:pos="0"/>
          <w:tab w:val="left" w:pos="1134"/>
        </w:tabs>
        <w:ind w:left="0" w:firstLine="708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Одобрить проект решения Совета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«О внесении изменений </w:t>
      </w:r>
      <w:r>
        <w:rPr>
          <w:rFonts w:ascii="Arial" w:hAnsi="Arial" w:cs="Arial"/>
        </w:rPr>
        <w:t xml:space="preserve">и дополнений </w:t>
      </w:r>
      <w:r w:rsidRPr="000A2119">
        <w:rPr>
          <w:rFonts w:ascii="Arial" w:hAnsi="Arial" w:cs="Arial"/>
        </w:rPr>
        <w:t>в Устав муниципального образования «Новогоренское сельское поселение» в первом чтении согласно приложению № 1.</w:t>
      </w:r>
    </w:p>
    <w:p w:rsidR="008F58DD" w:rsidRPr="000A2119" w:rsidRDefault="008F58DD" w:rsidP="008F58DD">
      <w:pPr>
        <w:ind w:firstLine="708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2. Назначить проведение публичных слушаний по рассмотрению проекта решения Совета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«О внесении изменений </w:t>
      </w:r>
      <w:r>
        <w:rPr>
          <w:rFonts w:ascii="Arial" w:hAnsi="Arial" w:cs="Arial"/>
        </w:rPr>
        <w:t xml:space="preserve"> и дополнений </w:t>
      </w:r>
      <w:r w:rsidRPr="000A2119">
        <w:rPr>
          <w:rFonts w:ascii="Arial" w:hAnsi="Arial" w:cs="Arial"/>
        </w:rPr>
        <w:t>в Устав муниципального образования «Новогоренское  се</w:t>
      </w:r>
      <w:r w:rsidR="000A5D18">
        <w:rPr>
          <w:rFonts w:ascii="Arial" w:hAnsi="Arial" w:cs="Arial"/>
        </w:rPr>
        <w:t xml:space="preserve">льское поселение»» на </w:t>
      </w:r>
      <w:r w:rsidR="005502C1" w:rsidRPr="005502C1">
        <w:rPr>
          <w:rFonts w:ascii="Arial" w:hAnsi="Arial" w:cs="Arial"/>
        </w:rPr>
        <w:t>06</w:t>
      </w:r>
      <w:r w:rsidR="000A5D18" w:rsidRPr="005502C1">
        <w:rPr>
          <w:rFonts w:ascii="Arial" w:hAnsi="Arial" w:cs="Arial"/>
        </w:rPr>
        <w:t>.05.2024</w:t>
      </w:r>
      <w:r w:rsidRPr="000A2119">
        <w:rPr>
          <w:rFonts w:ascii="Arial" w:hAnsi="Arial" w:cs="Arial"/>
        </w:rPr>
        <w:t xml:space="preserve"> г. в 16.00 часов по адресу: Томская область, </w:t>
      </w:r>
      <w:proofErr w:type="spellStart"/>
      <w:r w:rsidRPr="000A2119">
        <w:rPr>
          <w:rFonts w:ascii="Arial" w:hAnsi="Arial" w:cs="Arial"/>
        </w:rPr>
        <w:t>Колпашевский</w:t>
      </w:r>
      <w:proofErr w:type="spellEnd"/>
      <w:r w:rsidRPr="000A2119">
        <w:rPr>
          <w:rFonts w:ascii="Arial" w:hAnsi="Arial" w:cs="Arial"/>
        </w:rPr>
        <w:t xml:space="preserve"> район, д. </w:t>
      </w:r>
      <w:proofErr w:type="spellStart"/>
      <w:r w:rsidRPr="000A2119">
        <w:rPr>
          <w:rFonts w:ascii="Arial" w:hAnsi="Arial" w:cs="Arial"/>
        </w:rPr>
        <w:t>Новогорное</w:t>
      </w:r>
      <w:proofErr w:type="spellEnd"/>
      <w:r w:rsidRPr="000A2119">
        <w:rPr>
          <w:rFonts w:ascii="Arial" w:hAnsi="Arial" w:cs="Arial"/>
        </w:rPr>
        <w:t>, ул. Береговая, д. 42 кабинет № 2.</w:t>
      </w:r>
    </w:p>
    <w:p w:rsidR="008F58DD" w:rsidRPr="000A2119" w:rsidRDefault="008F58DD" w:rsidP="008F58DD">
      <w:pPr>
        <w:ind w:firstLine="720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3. Создать рабочую группу по учету предложений и проведению публичных слушаний по проекту решения Совета 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 «О внесении изменений и дополнений в Устав муниципального образования  «Новогоренское сельское поселение», утвердив её состав согласно приложению №2.</w:t>
      </w:r>
    </w:p>
    <w:p w:rsidR="008F58DD" w:rsidRPr="000A2119" w:rsidRDefault="008F58DD" w:rsidP="008F58DD">
      <w:pPr>
        <w:ind w:firstLine="720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4. Создать согласительную комиссию по работе над проектом решения Совета 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 «О внесении изменений и дополнений в Устав  муниципального образования «Новогоренское сельское поселение», утвердив её состав  согласно приложению №3. </w:t>
      </w:r>
    </w:p>
    <w:p w:rsidR="008F58DD" w:rsidRPr="000A2119" w:rsidRDefault="008F58DD" w:rsidP="008F58DD">
      <w:pPr>
        <w:ind w:firstLine="720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5. Учет предложений по проекту  внесения изменений и дополнений в Устав муниципального образования «Новогоренское сельское поселение» и участия граждан в обсуждении проекта внесения изменений и дополнений в Устав  осуществляется в соответствии с Порядком, утвержденным решением Совета поселения от 18.12.2017 № 19, согласно приложению №4.</w:t>
      </w:r>
    </w:p>
    <w:p w:rsidR="008F58DD" w:rsidRPr="000A2119" w:rsidRDefault="008F58DD" w:rsidP="008F58DD">
      <w:pPr>
        <w:pStyle w:val="11"/>
        <w:tabs>
          <w:tab w:val="left" w:pos="1080"/>
        </w:tabs>
        <w:ind w:left="0" w:firstLine="709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6. Заместителю Главы поселения - управляющему делами Администрации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</w:t>
      </w:r>
      <w:proofErr w:type="spellStart"/>
      <w:r w:rsidRPr="000A2119">
        <w:rPr>
          <w:rFonts w:ascii="Arial" w:hAnsi="Arial" w:cs="Arial"/>
        </w:rPr>
        <w:t>Мальсаговой</w:t>
      </w:r>
      <w:proofErr w:type="spellEnd"/>
      <w:r w:rsidRPr="000A2119">
        <w:rPr>
          <w:rFonts w:ascii="Arial" w:hAnsi="Arial" w:cs="Arial"/>
        </w:rPr>
        <w:t xml:space="preserve"> Н.Н. обеспечить возможность ознакомления граждан с проектом решения «О внесении изменений </w:t>
      </w:r>
      <w:r>
        <w:rPr>
          <w:rFonts w:ascii="Arial" w:hAnsi="Arial" w:cs="Arial"/>
        </w:rPr>
        <w:t xml:space="preserve"> и дополнений </w:t>
      </w:r>
      <w:r w:rsidRPr="000A2119">
        <w:rPr>
          <w:rFonts w:ascii="Arial" w:hAnsi="Arial" w:cs="Arial"/>
        </w:rPr>
        <w:t xml:space="preserve">в Устав муниципального образования «Новогоренское сельское поселение»» на официальном сайте органов местного самоуправления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и на информационных стендах в общественных местах.</w:t>
      </w:r>
    </w:p>
    <w:p w:rsidR="008F58DD" w:rsidRPr="000A2119" w:rsidRDefault="008F58DD" w:rsidP="008F58DD">
      <w:pPr>
        <w:pStyle w:val="ConsPlusNormal"/>
        <w:ind w:firstLine="709"/>
        <w:jc w:val="both"/>
        <w:rPr>
          <w:sz w:val="24"/>
          <w:szCs w:val="24"/>
        </w:rPr>
      </w:pPr>
      <w:r w:rsidRPr="000A2119">
        <w:rPr>
          <w:sz w:val="24"/>
          <w:szCs w:val="24"/>
        </w:rPr>
        <w:lastRenderedPageBreak/>
        <w:t xml:space="preserve">7. Предложения по теме публичных слушаний, заявки на участие в публичных слушаниях направляются в Администрацию </w:t>
      </w:r>
      <w:proofErr w:type="spellStart"/>
      <w:r w:rsidRPr="000A2119">
        <w:rPr>
          <w:sz w:val="24"/>
          <w:szCs w:val="24"/>
        </w:rPr>
        <w:t>Новогоренского</w:t>
      </w:r>
      <w:proofErr w:type="spellEnd"/>
      <w:r w:rsidRPr="000A2119">
        <w:rPr>
          <w:sz w:val="24"/>
          <w:szCs w:val="24"/>
        </w:rPr>
        <w:t xml:space="preserve"> сельского поселения по адресу: </w:t>
      </w:r>
      <w:proofErr w:type="gramStart"/>
      <w:r w:rsidRPr="000A2119">
        <w:rPr>
          <w:sz w:val="24"/>
          <w:szCs w:val="24"/>
        </w:rPr>
        <w:t xml:space="preserve">Томская область, </w:t>
      </w:r>
      <w:proofErr w:type="spellStart"/>
      <w:r w:rsidRPr="000A2119">
        <w:rPr>
          <w:sz w:val="24"/>
          <w:szCs w:val="24"/>
        </w:rPr>
        <w:t>Колпашевский</w:t>
      </w:r>
      <w:proofErr w:type="spellEnd"/>
      <w:r w:rsidRPr="000A2119">
        <w:rPr>
          <w:sz w:val="24"/>
          <w:szCs w:val="24"/>
        </w:rPr>
        <w:t xml:space="preserve"> район, д. </w:t>
      </w:r>
      <w:proofErr w:type="spellStart"/>
      <w:r w:rsidRPr="000A2119">
        <w:rPr>
          <w:sz w:val="24"/>
          <w:szCs w:val="24"/>
        </w:rPr>
        <w:t>Новогорное</w:t>
      </w:r>
      <w:proofErr w:type="spellEnd"/>
      <w:r w:rsidRPr="000A2119">
        <w:rPr>
          <w:sz w:val="24"/>
          <w:szCs w:val="24"/>
        </w:rPr>
        <w:t xml:space="preserve">, ул. Береговая, д. 42,  кабинет № 3 в срок </w:t>
      </w:r>
      <w:r w:rsidRPr="000A5D18">
        <w:rPr>
          <w:b/>
          <w:sz w:val="24"/>
          <w:szCs w:val="24"/>
          <w:u w:val="single"/>
        </w:rPr>
        <w:t>до 2</w:t>
      </w:r>
      <w:r w:rsidR="000A5D18" w:rsidRPr="000A5D18">
        <w:rPr>
          <w:b/>
          <w:sz w:val="24"/>
          <w:szCs w:val="24"/>
          <w:u w:val="single"/>
        </w:rPr>
        <w:t>6 мая 2024</w:t>
      </w:r>
      <w:r w:rsidRPr="000A2119">
        <w:rPr>
          <w:sz w:val="24"/>
          <w:szCs w:val="24"/>
        </w:rPr>
        <w:t xml:space="preserve"> года с указанием фамилии, имени, отчества (последнее при наличии), данных документа, удостоверяющего личность.</w:t>
      </w:r>
      <w:proofErr w:type="gramEnd"/>
      <w:r w:rsidRPr="000A2119">
        <w:rPr>
          <w:sz w:val="24"/>
          <w:szCs w:val="24"/>
        </w:rPr>
        <w:t xml:space="preserve"> Также заявку на участие в публичных слушаниях можно отправить на сайт Администрации </w:t>
      </w:r>
      <w:proofErr w:type="spellStart"/>
      <w:r w:rsidRPr="000A2119">
        <w:rPr>
          <w:sz w:val="24"/>
          <w:szCs w:val="24"/>
        </w:rPr>
        <w:t>Новогоренского</w:t>
      </w:r>
      <w:proofErr w:type="spellEnd"/>
      <w:r w:rsidRPr="000A2119">
        <w:rPr>
          <w:sz w:val="24"/>
          <w:szCs w:val="24"/>
        </w:rPr>
        <w:t xml:space="preserve"> сельского поселения (</w:t>
      </w:r>
      <w:hyperlink r:id="rId6" w:history="1">
        <w:r w:rsidRPr="000A2119">
          <w:rPr>
            <w:rStyle w:val="a3"/>
            <w:rFonts w:eastAsia="Calibri" w:cs="Arial"/>
            <w:sz w:val="24"/>
            <w:szCs w:val="24"/>
          </w:rPr>
          <w:t>https://www.novogornoe.tomsk.ru/</w:t>
        </w:r>
      </w:hyperlink>
      <w:r w:rsidRPr="000A2119">
        <w:rPr>
          <w:sz w:val="24"/>
          <w:szCs w:val="24"/>
        </w:rPr>
        <w:t>) или на электронный адрес:</w:t>
      </w:r>
      <w:r>
        <w:rPr>
          <w:sz w:val="24"/>
          <w:szCs w:val="24"/>
        </w:rPr>
        <w:t xml:space="preserve">                                              </w:t>
      </w:r>
      <w:r w:rsidRPr="000A2119">
        <w:rPr>
          <w:sz w:val="24"/>
          <w:szCs w:val="24"/>
        </w:rPr>
        <w:t xml:space="preserve"> </w:t>
      </w:r>
      <w:hyperlink r:id="rId7" w:history="1"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n</w:t>
        </w:r>
        <w:r w:rsidRPr="000A2119">
          <w:rPr>
            <w:rStyle w:val="a3"/>
            <w:rFonts w:eastAsia="Calibri" w:cs="Arial"/>
            <w:sz w:val="24"/>
            <w:szCs w:val="24"/>
          </w:rPr>
          <w:t>-</w:t>
        </w:r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gorins</w:t>
        </w:r>
        <w:r w:rsidRPr="000A2119">
          <w:rPr>
            <w:rStyle w:val="a3"/>
            <w:rFonts w:eastAsia="Calibri" w:cs="Arial"/>
            <w:sz w:val="24"/>
            <w:szCs w:val="24"/>
          </w:rPr>
          <w:t>@</w:t>
        </w:r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tomsk</w:t>
        </w:r>
        <w:r w:rsidRPr="000A2119">
          <w:rPr>
            <w:rStyle w:val="a3"/>
            <w:rFonts w:eastAsia="Calibri" w:cs="Arial"/>
            <w:sz w:val="24"/>
            <w:szCs w:val="24"/>
          </w:rPr>
          <w:t>.</w:t>
        </w:r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gov</w:t>
        </w:r>
        <w:r w:rsidRPr="000A2119">
          <w:rPr>
            <w:rStyle w:val="a3"/>
            <w:rFonts w:eastAsia="Calibri" w:cs="Arial"/>
            <w:sz w:val="24"/>
            <w:szCs w:val="24"/>
          </w:rPr>
          <w:t>.</w:t>
        </w:r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ru</w:t>
        </w:r>
      </w:hyperlink>
      <w:r w:rsidRPr="000A2119">
        <w:rPr>
          <w:sz w:val="24"/>
          <w:szCs w:val="24"/>
        </w:rPr>
        <w:t>.</w:t>
      </w:r>
    </w:p>
    <w:p w:rsidR="008F58DD" w:rsidRPr="000A2119" w:rsidRDefault="008F58DD" w:rsidP="008F58DD">
      <w:pPr>
        <w:pStyle w:val="ConsPlusNormal"/>
        <w:ind w:firstLine="709"/>
        <w:jc w:val="both"/>
        <w:rPr>
          <w:sz w:val="24"/>
          <w:szCs w:val="24"/>
        </w:rPr>
      </w:pPr>
      <w:r w:rsidRPr="000A2119">
        <w:rPr>
          <w:sz w:val="24"/>
          <w:szCs w:val="24"/>
        </w:rPr>
        <w:t xml:space="preserve">8. Настоящее решение вступает в силу </w:t>
      </w:r>
      <w:proofErr w:type="gramStart"/>
      <w:r w:rsidRPr="000A2119">
        <w:rPr>
          <w:sz w:val="24"/>
          <w:szCs w:val="24"/>
        </w:rPr>
        <w:t>с</w:t>
      </w:r>
      <w:proofErr w:type="gramEnd"/>
      <w:r w:rsidRPr="000A2119">
        <w:rPr>
          <w:sz w:val="24"/>
          <w:szCs w:val="24"/>
        </w:rPr>
        <w:t xml:space="preserve"> даты его официального опубликования.</w:t>
      </w:r>
    </w:p>
    <w:p w:rsidR="008F58DD" w:rsidRPr="000A2119" w:rsidRDefault="008F58DD" w:rsidP="008F58DD">
      <w:pPr>
        <w:pStyle w:val="11"/>
        <w:tabs>
          <w:tab w:val="left" w:pos="1080"/>
        </w:tabs>
        <w:ind w:left="0" w:firstLine="720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9. Опубликовать настоящее решение в Ведомостях органов местного самоуправления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поселения.</w:t>
      </w:r>
    </w:p>
    <w:p w:rsidR="008F58DD" w:rsidRPr="000A2119" w:rsidRDefault="008F58DD" w:rsidP="008F58DD">
      <w:pPr>
        <w:pStyle w:val="ConsPlusNormal"/>
        <w:ind w:firstLine="709"/>
        <w:jc w:val="both"/>
        <w:rPr>
          <w:sz w:val="24"/>
          <w:szCs w:val="24"/>
        </w:rPr>
      </w:pPr>
    </w:p>
    <w:p w:rsidR="008F58DD" w:rsidRPr="000A2119" w:rsidRDefault="008F58DD" w:rsidP="008F58DD">
      <w:pPr>
        <w:pStyle w:val="ConsPlusNormal"/>
        <w:ind w:firstLine="709"/>
        <w:jc w:val="both"/>
        <w:rPr>
          <w:sz w:val="24"/>
          <w:szCs w:val="24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  <w:r w:rsidRPr="000A2119">
        <w:rPr>
          <w:rFonts w:ascii="Arial" w:hAnsi="Arial" w:cs="Arial"/>
        </w:rPr>
        <w:t>Председатель Совета</w:t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  <w:t xml:space="preserve">     К.А. Караваева</w:t>
      </w: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  <w:r w:rsidRPr="000A2119">
        <w:rPr>
          <w:rFonts w:ascii="Arial" w:hAnsi="Arial" w:cs="Arial"/>
        </w:rPr>
        <w:t>Глава поселения</w:t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  <w:t xml:space="preserve">     И.А. Комарова</w:t>
      </w: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Default="00FE1E90" w:rsidP="00FE1E90">
      <w:pPr>
        <w:rPr>
          <w:rFonts w:ascii="Arial" w:hAnsi="Arial" w:cs="Arial"/>
        </w:rPr>
      </w:pPr>
    </w:p>
    <w:p w:rsidR="005502C1" w:rsidRDefault="005502C1" w:rsidP="00FE1E90">
      <w:pPr>
        <w:rPr>
          <w:rFonts w:ascii="Arial" w:hAnsi="Arial" w:cs="Arial"/>
        </w:rPr>
      </w:pPr>
    </w:p>
    <w:p w:rsidR="005502C1" w:rsidRDefault="005502C1" w:rsidP="00FE1E90">
      <w:pPr>
        <w:rPr>
          <w:rFonts w:ascii="Arial" w:hAnsi="Arial" w:cs="Arial"/>
        </w:rPr>
      </w:pPr>
    </w:p>
    <w:p w:rsidR="005502C1" w:rsidRDefault="005502C1" w:rsidP="00FE1E90">
      <w:pPr>
        <w:rPr>
          <w:rFonts w:ascii="Arial" w:hAnsi="Arial" w:cs="Arial"/>
        </w:rPr>
      </w:pPr>
    </w:p>
    <w:p w:rsidR="005502C1" w:rsidRPr="00FE1E90" w:rsidRDefault="005502C1" w:rsidP="00FE1E90">
      <w:pPr>
        <w:rPr>
          <w:rFonts w:ascii="Arial" w:hAnsi="Arial" w:cs="Arial"/>
        </w:rPr>
      </w:pPr>
    </w:p>
    <w:p w:rsidR="008F58DD" w:rsidRDefault="008F58DD" w:rsidP="00FE1E90">
      <w:pPr>
        <w:rPr>
          <w:rFonts w:ascii="Arial" w:hAnsi="Arial" w:cs="Arial"/>
        </w:rPr>
      </w:pPr>
    </w:p>
    <w:p w:rsidR="000A5D18" w:rsidRPr="00FE1E90" w:rsidRDefault="000A5D18" w:rsidP="00FE1E90">
      <w:pPr>
        <w:rPr>
          <w:rFonts w:ascii="Arial" w:hAnsi="Arial" w:cs="Arial"/>
        </w:rPr>
      </w:pPr>
    </w:p>
    <w:p w:rsidR="00FE1E90" w:rsidRPr="00FE1E90" w:rsidRDefault="00FE1E90" w:rsidP="00DD7F5C">
      <w:pPr>
        <w:jc w:val="center"/>
        <w:rPr>
          <w:rFonts w:ascii="Arial" w:hAnsi="Arial" w:cs="Arial"/>
        </w:rPr>
      </w:pPr>
    </w:p>
    <w:p w:rsidR="00FE1E90" w:rsidRPr="00FE1E90" w:rsidRDefault="00FE1E90" w:rsidP="00FE1E90">
      <w:pPr>
        <w:jc w:val="right"/>
        <w:rPr>
          <w:rFonts w:ascii="Arial" w:hAnsi="Arial" w:cs="Arial"/>
        </w:rPr>
      </w:pPr>
      <w:r w:rsidRPr="00FE1E90">
        <w:rPr>
          <w:rFonts w:ascii="Arial" w:hAnsi="Arial" w:cs="Arial"/>
        </w:rPr>
        <w:lastRenderedPageBreak/>
        <w:t>Приложение № 1 к решению</w:t>
      </w:r>
    </w:p>
    <w:p w:rsidR="00FE1E90" w:rsidRPr="00FE1E90" w:rsidRDefault="00FE1E90" w:rsidP="00FE1E90">
      <w:pPr>
        <w:jc w:val="right"/>
        <w:rPr>
          <w:rFonts w:ascii="Arial" w:hAnsi="Arial" w:cs="Arial"/>
        </w:rPr>
      </w:pPr>
      <w:r w:rsidRPr="00FE1E90">
        <w:rPr>
          <w:rFonts w:ascii="Arial" w:hAnsi="Arial" w:cs="Arial"/>
        </w:rPr>
        <w:t xml:space="preserve">Совета </w:t>
      </w:r>
      <w:proofErr w:type="spellStart"/>
      <w:r w:rsidRPr="00FE1E90">
        <w:rPr>
          <w:rFonts w:ascii="Arial" w:hAnsi="Arial" w:cs="Arial"/>
        </w:rPr>
        <w:t>Новогоренского</w:t>
      </w:r>
      <w:proofErr w:type="spellEnd"/>
      <w:r w:rsidRPr="00FE1E90">
        <w:rPr>
          <w:rFonts w:ascii="Arial" w:hAnsi="Arial" w:cs="Arial"/>
        </w:rPr>
        <w:t xml:space="preserve"> </w:t>
      </w:r>
    </w:p>
    <w:p w:rsidR="00FE1E90" w:rsidRPr="00FE1E90" w:rsidRDefault="00FE1E90" w:rsidP="00FE1E90">
      <w:pPr>
        <w:jc w:val="right"/>
        <w:rPr>
          <w:rFonts w:ascii="Arial" w:hAnsi="Arial" w:cs="Arial"/>
        </w:rPr>
      </w:pPr>
      <w:r w:rsidRPr="00FE1E90">
        <w:rPr>
          <w:rFonts w:ascii="Arial" w:hAnsi="Arial" w:cs="Arial"/>
        </w:rPr>
        <w:t>сельского поселения</w:t>
      </w:r>
    </w:p>
    <w:p w:rsidR="00FE1E90" w:rsidRPr="00FE1E90" w:rsidRDefault="00FE1E90" w:rsidP="00FE1E90">
      <w:pPr>
        <w:snapToGrid w:val="0"/>
        <w:jc w:val="right"/>
        <w:rPr>
          <w:rFonts w:ascii="Arial" w:hAnsi="Arial" w:cs="Arial"/>
        </w:rPr>
      </w:pPr>
      <w:r w:rsidRPr="00FE1E90">
        <w:rPr>
          <w:rFonts w:ascii="Arial" w:hAnsi="Arial" w:cs="Arial"/>
        </w:rPr>
        <w:t xml:space="preserve">от </w:t>
      </w:r>
      <w:r w:rsidR="005502C1">
        <w:rPr>
          <w:rFonts w:ascii="Arial" w:hAnsi="Arial" w:cs="Arial"/>
        </w:rPr>
        <w:t>03.04.2024 № 62</w:t>
      </w:r>
    </w:p>
    <w:p w:rsidR="00FE1E90" w:rsidRPr="00FE1E90" w:rsidRDefault="00FE1E90" w:rsidP="00FE1E9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</w:rPr>
      </w:pPr>
    </w:p>
    <w:p w:rsidR="00FE1E90" w:rsidRPr="00FE1E90" w:rsidRDefault="00FE1E90" w:rsidP="00FE1E90">
      <w:pPr>
        <w:autoSpaceDE w:val="0"/>
        <w:autoSpaceDN w:val="0"/>
        <w:adjustRightInd w:val="0"/>
        <w:spacing w:before="108" w:after="108"/>
        <w:jc w:val="right"/>
        <w:outlineLvl w:val="0"/>
        <w:rPr>
          <w:rFonts w:ascii="Arial" w:hAnsi="Arial" w:cs="Arial"/>
          <w:b/>
        </w:rPr>
      </w:pPr>
      <w:r w:rsidRPr="00FE1E90">
        <w:rPr>
          <w:rFonts w:ascii="Arial" w:hAnsi="Arial" w:cs="Arial"/>
          <w:b/>
        </w:rPr>
        <w:t>ПРОЕКТ</w:t>
      </w:r>
    </w:p>
    <w:p w:rsidR="00FE1E90" w:rsidRPr="00FE1E90" w:rsidRDefault="00FE1E90" w:rsidP="00DD7F5C">
      <w:pPr>
        <w:jc w:val="center"/>
        <w:rPr>
          <w:rFonts w:ascii="Arial" w:hAnsi="Arial" w:cs="Arial"/>
        </w:rPr>
      </w:pPr>
    </w:p>
    <w:p w:rsidR="00FE1E90" w:rsidRPr="00FE1E90" w:rsidRDefault="00FE1E90" w:rsidP="00DD7F5C">
      <w:pPr>
        <w:jc w:val="center"/>
        <w:rPr>
          <w:rFonts w:ascii="Arial" w:hAnsi="Arial" w:cs="Arial"/>
        </w:rPr>
      </w:pPr>
    </w:p>
    <w:p w:rsidR="00FE1E90" w:rsidRPr="00FE1E90" w:rsidRDefault="00FE1E90" w:rsidP="00DD7F5C">
      <w:pPr>
        <w:jc w:val="center"/>
        <w:rPr>
          <w:rFonts w:ascii="Arial" w:hAnsi="Arial" w:cs="Arial"/>
        </w:rPr>
      </w:pPr>
    </w:p>
    <w:p w:rsidR="00FE1E90" w:rsidRPr="00FE1E90" w:rsidRDefault="00FE1E90" w:rsidP="00DD7F5C">
      <w:pPr>
        <w:jc w:val="center"/>
        <w:rPr>
          <w:rFonts w:ascii="Arial" w:hAnsi="Arial" w:cs="Arial"/>
        </w:rPr>
      </w:pPr>
    </w:p>
    <w:p w:rsidR="00FE1E90" w:rsidRPr="00FE1E90" w:rsidRDefault="00FE1E90" w:rsidP="00DD7F5C">
      <w:pPr>
        <w:jc w:val="center"/>
        <w:rPr>
          <w:rFonts w:ascii="Arial" w:hAnsi="Arial" w:cs="Arial"/>
        </w:rPr>
      </w:pPr>
    </w:p>
    <w:p w:rsidR="00DD7F5C" w:rsidRPr="00FE1E90" w:rsidRDefault="00DD7F5C" w:rsidP="00DD7F5C">
      <w:pPr>
        <w:jc w:val="center"/>
        <w:rPr>
          <w:rFonts w:ascii="Arial" w:hAnsi="Arial" w:cs="Arial"/>
        </w:rPr>
      </w:pPr>
      <w:r w:rsidRPr="00FE1E90">
        <w:rPr>
          <w:rFonts w:ascii="Arial" w:hAnsi="Arial" w:cs="Arial"/>
        </w:rPr>
        <w:t>СОВЕТ НОВОГОРЕНСКОГО СЕЛЬСКОГО ПОСЕЛЕНИЯ</w:t>
      </w:r>
    </w:p>
    <w:p w:rsidR="00DD7F5C" w:rsidRPr="00FE1E90" w:rsidRDefault="00DD7F5C" w:rsidP="00DD7F5C">
      <w:pPr>
        <w:spacing w:after="360"/>
        <w:jc w:val="center"/>
        <w:rPr>
          <w:rFonts w:ascii="Arial" w:hAnsi="Arial" w:cs="Arial"/>
        </w:rPr>
      </w:pPr>
      <w:r w:rsidRPr="00FE1E90">
        <w:rPr>
          <w:rFonts w:ascii="Arial" w:hAnsi="Arial" w:cs="Arial"/>
        </w:rPr>
        <w:t>КОЛПАШЕВСКОГО РАЙОНА ТОМСКОЙ ОБЛАСТИ</w:t>
      </w:r>
    </w:p>
    <w:bookmarkEnd w:id="0"/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spacing w:after="480"/>
        <w:jc w:val="center"/>
        <w:rPr>
          <w:rFonts w:ascii="Arial" w:hAnsi="Arial" w:cs="Arial"/>
          <w:sz w:val="32"/>
          <w:szCs w:val="32"/>
        </w:rPr>
      </w:pPr>
      <w:proofErr w:type="gramStart"/>
      <w:r w:rsidRPr="00FE1E90">
        <w:rPr>
          <w:rFonts w:ascii="Arial" w:hAnsi="Arial" w:cs="Arial"/>
          <w:b/>
          <w:sz w:val="32"/>
          <w:szCs w:val="32"/>
        </w:rPr>
        <w:t>Р</w:t>
      </w:r>
      <w:proofErr w:type="gramEnd"/>
      <w:r w:rsidRPr="00FE1E9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DD7F5C" w:rsidRPr="00FE1E90" w:rsidRDefault="006518F5" w:rsidP="00DD7F5C">
      <w:pPr>
        <w:spacing w:after="480"/>
        <w:jc w:val="center"/>
        <w:rPr>
          <w:rFonts w:ascii="Arial" w:hAnsi="Arial" w:cs="Arial"/>
          <w:lang w:eastAsia="zh-CN"/>
        </w:rPr>
      </w:pPr>
      <w:r w:rsidRPr="00FE1E90">
        <w:rPr>
          <w:rFonts w:ascii="Arial" w:hAnsi="Arial" w:cs="Arial"/>
        </w:rPr>
        <w:t>00.00.2024</w:t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  <w:t>№0</w:t>
      </w:r>
      <w:r w:rsidR="00070700" w:rsidRPr="00FE1E90">
        <w:rPr>
          <w:rFonts w:ascii="Arial" w:hAnsi="Arial" w:cs="Arial"/>
        </w:rPr>
        <w:t>0</w:t>
      </w:r>
    </w:p>
    <w:p w:rsidR="00DD7F5C" w:rsidRPr="00FE1E90" w:rsidRDefault="002855BE" w:rsidP="00DD7F5C">
      <w:pPr>
        <w:autoSpaceDE w:val="0"/>
        <w:autoSpaceDN w:val="0"/>
        <w:adjustRightInd w:val="0"/>
        <w:ind w:right="-2" w:firstLine="709"/>
        <w:jc w:val="center"/>
        <w:rPr>
          <w:rFonts w:ascii="Arial" w:hAnsi="Arial" w:cs="Arial"/>
          <w:kern w:val="2"/>
          <w:lang w:eastAsia="zh-CN"/>
        </w:rPr>
      </w:pPr>
      <w:r w:rsidRPr="00FE1E90">
        <w:rPr>
          <w:rFonts w:ascii="Arial" w:hAnsi="Arial" w:cs="Arial"/>
        </w:rPr>
        <w:t>О</w:t>
      </w:r>
      <w:r w:rsidR="00DD7F5C" w:rsidRPr="00FE1E90">
        <w:rPr>
          <w:rFonts w:ascii="Arial" w:hAnsi="Arial" w:cs="Arial"/>
        </w:rPr>
        <w:t xml:space="preserve"> внесении изменений </w:t>
      </w:r>
      <w:r w:rsidR="000A5D18">
        <w:rPr>
          <w:rFonts w:ascii="Arial" w:hAnsi="Arial" w:cs="Arial"/>
        </w:rPr>
        <w:t xml:space="preserve">и дополнений </w:t>
      </w:r>
      <w:r w:rsidR="00DD7F5C" w:rsidRPr="00FE1E90">
        <w:rPr>
          <w:rFonts w:ascii="Arial" w:hAnsi="Arial" w:cs="Arial"/>
        </w:rPr>
        <w:t>в Устав муниципального образования «Новогоренское сельское поселение»</w:t>
      </w:r>
    </w:p>
    <w:p w:rsidR="00DD7F5C" w:rsidRPr="00FE1E90" w:rsidRDefault="00DD7F5C" w:rsidP="00DD7F5C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</w:p>
    <w:p w:rsidR="00DD7F5C" w:rsidRPr="00FE1E90" w:rsidRDefault="00DD7F5C" w:rsidP="00DD7F5C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</w:p>
    <w:p w:rsidR="00DD7F5C" w:rsidRPr="00FE1E90" w:rsidRDefault="00DD7F5C" w:rsidP="00DD7F5C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  <w:r w:rsidRPr="00FE1E90">
        <w:rPr>
          <w:rFonts w:ascii="Arial" w:hAnsi="Arial" w:cs="Arial"/>
          <w:kern w:val="2"/>
          <w:lang w:eastAsia="zh-CN"/>
        </w:rPr>
        <w:t xml:space="preserve">В целях приведения Устава муниципального образования «Новогоренское сельское поселение» в соответствие с законодательством </w:t>
      </w:r>
    </w:p>
    <w:p w:rsidR="00DD7F5C" w:rsidRPr="00FE1E90" w:rsidRDefault="00DD7F5C" w:rsidP="00DD7F5C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  <w:r w:rsidRPr="00FE1E90">
        <w:rPr>
          <w:rFonts w:ascii="Arial" w:hAnsi="Arial" w:cs="Arial"/>
          <w:kern w:val="2"/>
          <w:lang w:eastAsia="zh-CN"/>
        </w:rPr>
        <w:t>Совет поселения РЕШИЛ:</w:t>
      </w:r>
    </w:p>
    <w:p w:rsidR="00DD7F5C" w:rsidRPr="00FE1E90" w:rsidRDefault="00DD7F5C" w:rsidP="00DD7F5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kern w:val="2"/>
          <w:sz w:val="24"/>
          <w:szCs w:val="24"/>
          <w:lang w:eastAsia="zh-CN"/>
        </w:rPr>
        <w:t xml:space="preserve">Внести в Устав </w:t>
      </w:r>
      <w:r w:rsidRPr="00FE1E90">
        <w:rPr>
          <w:rFonts w:ascii="Arial" w:hAnsi="Arial" w:cs="Arial"/>
          <w:sz w:val="24"/>
          <w:szCs w:val="24"/>
        </w:rPr>
        <w:t>муниципального образования «</w:t>
      </w:r>
      <w:r w:rsidRPr="00FE1E90">
        <w:rPr>
          <w:rFonts w:ascii="Arial" w:hAnsi="Arial" w:cs="Arial"/>
          <w:kern w:val="2"/>
          <w:sz w:val="24"/>
          <w:szCs w:val="24"/>
          <w:lang w:eastAsia="zh-CN"/>
        </w:rPr>
        <w:t>Новогоренское сельское поселение</w:t>
      </w:r>
      <w:r w:rsidRPr="00FE1E90">
        <w:rPr>
          <w:rFonts w:ascii="Arial" w:hAnsi="Arial" w:cs="Arial"/>
          <w:sz w:val="24"/>
          <w:szCs w:val="24"/>
        </w:rPr>
        <w:t xml:space="preserve">», принятый решением Совета </w:t>
      </w:r>
      <w:proofErr w:type="spellStart"/>
      <w:r w:rsidRPr="00FE1E90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FE1E90">
        <w:rPr>
          <w:rFonts w:ascii="Arial" w:hAnsi="Arial" w:cs="Arial"/>
          <w:sz w:val="24"/>
          <w:szCs w:val="24"/>
        </w:rPr>
        <w:t xml:space="preserve"> сельского поселения от 22 апреля 2015 года № 131, </w:t>
      </w:r>
      <w:r w:rsidR="00070700" w:rsidRPr="00FE1E90">
        <w:rPr>
          <w:rFonts w:ascii="Arial" w:hAnsi="Arial" w:cs="Arial"/>
          <w:sz w:val="24"/>
          <w:szCs w:val="24"/>
        </w:rPr>
        <w:t>следующие изменения</w:t>
      </w:r>
      <w:r w:rsidRPr="00FE1E90">
        <w:rPr>
          <w:rFonts w:ascii="Arial" w:hAnsi="Arial" w:cs="Arial"/>
          <w:sz w:val="24"/>
          <w:szCs w:val="24"/>
        </w:rPr>
        <w:t>:</w:t>
      </w:r>
      <w:r w:rsidR="001B73A7" w:rsidRPr="00FE1E90">
        <w:rPr>
          <w:rFonts w:ascii="Arial" w:hAnsi="Arial" w:cs="Arial"/>
          <w:sz w:val="24"/>
          <w:szCs w:val="24"/>
        </w:rPr>
        <w:t xml:space="preserve"> </w:t>
      </w:r>
    </w:p>
    <w:p w:rsidR="001B73A7" w:rsidRPr="00FE1E90" w:rsidRDefault="001B73A7" w:rsidP="001B73A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1.1.В статье 3:</w:t>
      </w:r>
    </w:p>
    <w:p w:rsidR="001F0D0D" w:rsidRPr="00FE1E90" w:rsidRDefault="001B73A7" w:rsidP="001B73A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а</w:t>
      </w:r>
      <w:r w:rsidRPr="00FE1E90">
        <w:rPr>
          <w:rFonts w:ascii="Arial" w:hAnsi="Arial" w:cs="Arial"/>
          <w:sz w:val="24"/>
          <w:szCs w:val="24"/>
        </w:rPr>
        <w:t xml:space="preserve">) </w:t>
      </w:r>
      <w:r w:rsidR="001F0D0D" w:rsidRPr="00FE1E90">
        <w:rPr>
          <w:rFonts w:ascii="Arial" w:hAnsi="Arial" w:cs="Arial"/>
          <w:sz w:val="24"/>
          <w:szCs w:val="24"/>
        </w:rPr>
        <w:t>часть 1 изложить в новой редакции:</w:t>
      </w:r>
    </w:p>
    <w:p w:rsidR="001F0D0D" w:rsidRPr="00FE1E90" w:rsidRDefault="001F0D0D" w:rsidP="001B73A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«1.Муниципальными правовыми актами являются:</w:t>
      </w:r>
    </w:p>
    <w:p w:rsidR="001F0D0D" w:rsidRPr="00FE1E90" w:rsidRDefault="001F0D0D" w:rsidP="00C27C3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1) Устав муниципального образования  «Новогоренское сельское поселение»;</w:t>
      </w:r>
    </w:p>
    <w:p w:rsidR="001F0D0D" w:rsidRPr="00FE1E90" w:rsidRDefault="001F0D0D" w:rsidP="001B73A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2)</w:t>
      </w:r>
      <w:r w:rsidR="00C27C3F" w:rsidRPr="00FE1E90">
        <w:rPr>
          <w:rFonts w:ascii="Arial" w:hAnsi="Arial" w:cs="Arial"/>
          <w:sz w:val="24"/>
          <w:szCs w:val="24"/>
        </w:rPr>
        <w:t xml:space="preserve"> правовые акты</w:t>
      </w:r>
      <w:r w:rsidRPr="00FE1E90">
        <w:rPr>
          <w:rFonts w:ascii="Arial" w:hAnsi="Arial" w:cs="Arial"/>
          <w:sz w:val="24"/>
          <w:szCs w:val="24"/>
        </w:rPr>
        <w:t>, принятые на местном референдуме (сходе граждан);</w:t>
      </w:r>
    </w:p>
    <w:p w:rsidR="001F0D0D" w:rsidRPr="00FE1E90" w:rsidRDefault="001F0D0D" w:rsidP="001B73A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3) нормативные и иные правовые акты Совета;</w:t>
      </w:r>
    </w:p>
    <w:p w:rsidR="001F0D0D" w:rsidRPr="00FE1E90" w:rsidRDefault="001F0D0D" w:rsidP="001B73A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4) правовые акты Главы поселения, Администрации поселения.</w:t>
      </w:r>
    </w:p>
    <w:p w:rsidR="001F0D0D" w:rsidRPr="00FE1E90" w:rsidRDefault="001F0D0D" w:rsidP="001B73A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б</w:t>
      </w:r>
      <w:r w:rsidRPr="00FE1E90">
        <w:rPr>
          <w:rFonts w:ascii="Arial" w:hAnsi="Arial" w:cs="Arial"/>
          <w:sz w:val="24"/>
          <w:szCs w:val="24"/>
        </w:rPr>
        <w:t>) часть 2 изложить в новой редакции:</w:t>
      </w:r>
    </w:p>
    <w:p w:rsidR="001F0D0D" w:rsidRPr="00FE1E90" w:rsidRDefault="001F0D0D" w:rsidP="00C27C3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«2. Устав муниципального образования  «</w:t>
      </w:r>
      <w:r w:rsidR="00C27C3F" w:rsidRPr="00FE1E90">
        <w:rPr>
          <w:rFonts w:ascii="Arial" w:hAnsi="Arial" w:cs="Arial"/>
          <w:sz w:val="24"/>
          <w:szCs w:val="24"/>
        </w:rPr>
        <w:t xml:space="preserve">Новогоренское сельское </w:t>
      </w:r>
      <w:r w:rsidRPr="00FE1E90">
        <w:rPr>
          <w:rFonts w:ascii="Arial" w:hAnsi="Arial" w:cs="Arial"/>
          <w:sz w:val="24"/>
          <w:szCs w:val="24"/>
        </w:rPr>
        <w:t>поселение»</w:t>
      </w:r>
      <w:r w:rsidR="00C27C3F" w:rsidRPr="00FE1E90">
        <w:rPr>
          <w:rFonts w:ascii="Arial" w:hAnsi="Arial" w:cs="Arial"/>
          <w:sz w:val="24"/>
          <w:szCs w:val="24"/>
        </w:rPr>
        <w:t xml:space="preserve"> (далее - Устав) и оформленные в виде правовых актов решения, принятые на местном референдуме (сходе граждан), являются актами высшей  юридической силы в системе муниципальных правовых актов, имеют прямое действие и применяются на всей территории муниципального образования</w:t>
      </w:r>
      <w:proofErr w:type="gramStart"/>
      <w:r w:rsidR="00C27C3F" w:rsidRPr="00FE1E90">
        <w:rPr>
          <w:rFonts w:ascii="Arial" w:hAnsi="Arial" w:cs="Arial"/>
          <w:sz w:val="24"/>
          <w:szCs w:val="24"/>
        </w:rPr>
        <w:t>.»;</w:t>
      </w:r>
      <w:proofErr w:type="gramEnd"/>
    </w:p>
    <w:p w:rsidR="001B73A7" w:rsidRPr="00FE1E90" w:rsidRDefault="001F0D0D" w:rsidP="001B73A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в</w:t>
      </w:r>
      <w:r w:rsidRPr="00FE1E90">
        <w:rPr>
          <w:rFonts w:ascii="Arial" w:hAnsi="Arial" w:cs="Arial"/>
          <w:sz w:val="24"/>
          <w:szCs w:val="24"/>
        </w:rPr>
        <w:t xml:space="preserve">) </w:t>
      </w:r>
      <w:r w:rsidR="001B73A7" w:rsidRPr="00FE1E90">
        <w:rPr>
          <w:rFonts w:ascii="Arial" w:hAnsi="Arial" w:cs="Arial"/>
          <w:sz w:val="24"/>
          <w:szCs w:val="24"/>
        </w:rPr>
        <w:t>в части 3:</w:t>
      </w:r>
    </w:p>
    <w:p w:rsidR="001B73A7" w:rsidRPr="00FE1E90" w:rsidRDefault="001B73A7" w:rsidP="001B73A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- слово «дня» исключить;</w:t>
      </w:r>
    </w:p>
    <w:p w:rsidR="001B73A7" w:rsidRPr="00FE1E90" w:rsidRDefault="00C27C3F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-</w:t>
      </w:r>
      <w:r w:rsidR="001B73A7" w:rsidRPr="00FE1E90">
        <w:rPr>
          <w:rFonts w:ascii="Arial" w:hAnsi="Arial" w:cs="Arial"/>
          <w:sz w:val="24"/>
          <w:szCs w:val="24"/>
        </w:rPr>
        <w:t>слова «опубликования (обнародования)» заменить словом  «обнародования»;</w:t>
      </w:r>
    </w:p>
    <w:p w:rsidR="001B73A7" w:rsidRPr="00FE1E90" w:rsidRDefault="001F0D0D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г</w:t>
      </w:r>
      <w:r w:rsidR="001B73A7" w:rsidRPr="00FE1E90">
        <w:rPr>
          <w:rFonts w:ascii="Arial" w:hAnsi="Arial" w:cs="Arial"/>
          <w:sz w:val="24"/>
          <w:szCs w:val="24"/>
        </w:rPr>
        <w:t>) часть 5 изложить в следующей редакции:</w:t>
      </w:r>
    </w:p>
    <w:p w:rsidR="001B73A7" w:rsidRPr="00FE1E90" w:rsidRDefault="001B73A7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«5. Официальным  опубликованием  муниципальног</w:t>
      </w:r>
      <w:r w:rsidR="001F0D0D" w:rsidRPr="00FE1E90">
        <w:rPr>
          <w:rFonts w:ascii="Arial" w:hAnsi="Arial" w:cs="Arial"/>
          <w:sz w:val="24"/>
          <w:szCs w:val="24"/>
        </w:rPr>
        <w:t>о правового акта или соглашения</w:t>
      </w:r>
      <w:r w:rsidRPr="00FE1E90">
        <w:rPr>
          <w:rFonts w:ascii="Arial" w:hAnsi="Arial" w:cs="Arial"/>
          <w:sz w:val="24"/>
          <w:szCs w:val="24"/>
        </w:rPr>
        <w:t xml:space="preserve">, заключенного  между органами местного самоуправления, считается первая публикация его полного текста в периодическом печатном издании-«Ведомости органов местного самоуправления </w:t>
      </w:r>
      <w:proofErr w:type="spellStart"/>
      <w:r w:rsidRPr="00FE1E90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FE1E90">
        <w:rPr>
          <w:rFonts w:ascii="Arial" w:hAnsi="Arial" w:cs="Arial"/>
          <w:sz w:val="24"/>
          <w:szCs w:val="24"/>
        </w:rPr>
        <w:t xml:space="preserve"> сельского поселения», распространяемом </w:t>
      </w:r>
      <w:r w:rsidR="00D01431" w:rsidRPr="00FE1E90">
        <w:rPr>
          <w:rFonts w:ascii="Arial" w:hAnsi="Arial" w:cs="Arial"/>
          <w:sz w:val="24"/>
          <w:szCs w:val="24"/>
        </w:rPr>
        <w:t>в муниципальном образовании  «Новогоренское сельское поселение».</w:t>
      </w:r>
    </w:p>
    <w:p w:rsidR="00D01431" w:rsidRPr="00FE1E90" w:rsidRDefault="00D01431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должны быть официально опубликованы не позднее  </w:t>
      </w:r>
      <w:r w:rsidR="003766B7" w:rsidRPr="00FE1E90">
        <w:rPr>
          <w:rFonts w:ascii="Arial" w:hAnsi="Arial" w:cs="Arial"/>
          <w:sz w:val="24"/>
          <w:szCs w:val="24"/>
        </w:rPr>
        <w:t xml:space="preserve">30 дней со дня их принятия  (издания), если иное не установлено федеральными законами, настоящим </w:t>
      </w:r>
      <w:proofErr w:type="gramStart"/>
      <w:r w:rsidR="003766B7" w:rsidRPr="00FE1E90">
        <w:rPr>
          <w:rFonts w:ascii="Arial" w:hAnsi="Arial" w:cs="Arial"/>
          <w:sz w:val="24"/>
          <w:szCs w:val="24"/>
        </w:rPr>
        <w:t>Уставом</w:t>
      </w:r>
      <w:proofErr w:type="gramEnd"/>
      <w:r w:rsidR="003766B7" w:rsidRPr="00FE1E90">
        <w:rPr>
          <w:rFonts w:ascii="Arial" w:hAnsi="Arial" w:cs="Arial"/>
          <w:sz w:val="24"/>
          <w:szCs w:val="24"/>
        </w:rPr>
        <w:t xml:space="preserve"> либо самими муниципальными правовыми актами.»</w:t>
      </w:r>
    </w:p>
    <w:p w:rsidR="003766B7" w:rsidRPr="00FE1E90" w:rsidRDefault="00C27C3F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E1E90">
        <w:rPr>
          <w:rFonts w:ascii="Arial" w:hAnsi="Arial" w:cs="Arial"/>
          <w:b/>
          <w:sz w:val="24"/>
          <w:szCs w:val="24"/>
        </w:rPr>
        <w:t>д</w:t>
      </w:r>
      <w:proofErr w:type="spellEnd"/>
      <w:r w:rsidR="003766B7" w:rsidRPr="00FE1E90">
        <w:rPr>
          <w:rFonts w:ascii="Arial" w:hAnsi="Arial" w:cs="Arial"/>
          <w:sz w:val="24"/>
          <w:szCs w:val="24"/>
        </w:rPr>
        <w:t>) часть 6 изложить в следующей редакции:</w:t>
      </w:r>
    </w:p>
    <w:p w:rsidR="003766B7" w:rsidRPr="00FE1E90" w:rsidRDefault="003766B7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«6.Дополнительными источниками обнародования муниципальных правовых актов</w:t>
      </w:r>
      <w:proofErr w:type="gramStart"/>
      <w:r w:rsidRPr="00FE1E9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E1E90">
        <w:rPr>
          <w:rFonts w:ascii="Arial" w:hAnsi="Arial" w:cs="Arial"/>
          <w:sz w:val="24"/>
          <w:szCs w:val="24"/>
        </w:rPr>
        <w:t xml:space="preserve"> в том числе соглашений, заключенных между органами местного самоуправления, являются:</w:t>
      </w:r>
    </w:p>
    <w:p w:rsidR="00741011" w:rsidRPr="00FE1E90" w:rsidRDefault="003766B7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1) размещение муниципального правового акта в местах, доступных для неограниченного круга лиц (в поме</w:t>
      </w:r>
      <w:r w:rsidR="00741011" w:rsidRPr="00FE1E90">
        <w:rPr>
          <w:rFonts w:ascii="Arial" w:hAnsi="Arial" w:cs="Arial"/>
          <w:sz w:val="24"/>
          <w:szCs w:val="24"/>
        </w:rPr>
        <w:t>щении Администрации поселения, н</w:t>
      </w:r>
      <w:r w:rsidRPr="00FE1E90">
        <w:rPr>
          <w:rFonts w:ascii="Arial" w:hAnsi="Arial" w:cs="Arial"/>
          <w:sz w:val="24"/>
          <w:szCs w:val="24"/>
        </w:rPr>
        <w:t>а</w:t>
      </w:r>
      <w:r w:rsidR="00741011" w:rsidRPr="00FE1E90">
        <w:rPr>
          <w:rFonts w:ascii="Arial" w:hAnsi="Arial" w:cs="Arial"/>
          <w:sz w:val="24"/>
          <w:szCs w:val="24"/>
        </w:rPr>
        <w:t xml:space="preserve"> информационных стендах в д. </w:t>
      </w:r>
      <w:proofErr w:type="spellStart"/>
      <w:r w:rsidR="00741011" w:rsidRPr="00FE1E90">
        <w:rPr>
          <w:rFonts w:ascii="Arial" w:hAnsi="Arial" w:cs="Arial"/>
          <w:sz w:val="24"/>
          <w:szCs w:val="24"/>
        </w:rPr>
        <w:t>Новогорное</w:t>
      </w:r>
      <w:proofErr w:type="spellEnd"/>
      <w:r w:rsidR="00741011" w:rsidRPr="00FE1E90">
        <w:rPr>
          <w:rFonts w:ascii="Arial" w:hAnsi="Arial" w:cs="Arial"/>
          <w:sz w:val="24"/>
          <w:szCs w:val="24"/>
        </w:rPr>
        <w:t xml:space="preserve"> и в д. </w:t>
      </w:r>
      <w:proofErr w:type="spellStart"/>
      <w:r w:rsidR="00741011" w:rsidRPr="00FE1E90">
        <w:rPr>
          <w:rFonts w:ascii="Arial" w:hAnsi="Arial" w:cs="Arial"/>
          <w:sz w:val="24"/>
          <w:szCs w:val="24"/>
        </w:rPr>
        <w:t>Усть-Чая</w:t>
      </w:r>
      <w:proofErr w:type="spellEnd"/>
      <w:r w:rsidR="00741011" w:rsidRPr="00FE1E90">
        <w:rPr>
          <w:rFonts w:ascii="Arial" w:hAnsi="Arial" w:cs="Arial"/>
          <w:sz w:val="24"/>
          <w:szCs w:val="24"/>
        </w:rPr>
        <w:t>);</w:t>
      </w:r>
    </w:p>
    <w:p w:rsidR="003766B7" w:rsidRPr="00FE1E90" w:rsidRDefault="00741011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2) размещение на официальном  сайте муниципального образования  (</w:t>
      </w:r>
      <w:hyperlink r:id="rId8" w:history="1">
        <w:r w:rsidRPr="00FE1E90">
          <w:rPr>
            <w:rStyle w:val="a3"/>
            <w:rFonts w:ascii="Arial" w:hAnsi="Arial" w:cs="Arial"/>
            <w:sz w:val="24"/>
            <w:szCs w:val="24"/>
          </w:rPr>
          <w:t>https://www.novogornoe.tomsk.ru</w:t>
        </w:r>
      </w:hyperlink>
      <w:r w:rsidRPr="00FE1E90">
        <w:rPr>
          <w:rFonts w:ascii="Arial" w:hAnsi="Arial" w:cs="Arial"/>
          <w:sz w:val="24"/>
          <w:szCs w:val="24"/>
        </w:rPr>
        <w:t xml:space="preserve">) в </w:t>
      </w:r>
      <w:r w:rsidR="00C65099" w:rsidRPr="00FE1E90">
        <w:rPr>
          <w:rFonts w:ascii="Arial" w:hAnsi="Arial" w:cs="Arial"/>
          <w:sz w:val="24"/>
          <w:szCs w:val="24"/>
        </w:rPr>
        <w:t>информационно-телекоммуникационной сети «Интернет»;</w:t>
      </w:r>
    </w:p>
    <w:p w:rsidR="00C65099" w:rsidRPr="00FE1E90" w:rsidRDefault="00C65099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1E90">
        <w:rPr>
          <w:rFonts w:ascii="Arial" w:hAnsi="Arial" w:cs="Arial"/>
          <w:sz w:val="24"/>
          <w:szCs w:val="24"/>
        </w:rPr>
        <w:t>3) портал Министерства  юстиции Российской Федерации «Нормативные правовые акты в Российской Федерации» ЭЛ №ФС77-72471 от 05.03.2018 ((</w:t>
      </w:r>
      <w:hyperlink r:id="rId9" w:history="1">
        <w:r w:rsidRPr="00FE1E90">
          <w:rPr>
            <w:rStyle w:val="a3"/>
            <w:rFonts w:ascii="Arial" w:hAnsi="Arial" w:cs="Arial"/>
            <w:sz w:val="24"/>
            <w:szCs w:val="24"/>
          </w:rPr>
          <w:t>https://</w:t>
        </w:r>
        <w:r w:rsidRPr="00FE1E90">
          <w:rPr>
            <w:rStyle w:val="a3"/>
            <w:rFonts w:ascii="Arial" w:hAnsi="Arial" w:cs="Arial"/>
            <w:sz w:val="24"/>
            <w:szCs w:val="24"/>
            <w:lang w:val="en-US"/>
          </w:rPr>
          <w:t>pravo</w:t>
        </w:r>
        <w:r w:rsidRPr="00FE1E90">
          <w:rPr>
            <w:rStyle w:val="a3"/>
            <w:rFonts w:ascii="Arial" w:hAnsi="Arial" w:cs="Arial"/>
            <w:sz w:val="24"/>
            <w:szCs w:val="24"/>
          </w:rPr>
          <w:t>-</w:t>
        </w:r>
        <w:r w:rsidRPr="00FE1E90">
          <w:rPr>
            <w:rStyle w:val="a3"/>
            <w:rFonts w:ascii="Arial" w:hAnsi="Arial" w:cs="Arial"/>
            <w:sz w:val="24"/>
            <w:szCs w:val="24"/>
            <w:lang w:val="en-US"/>
          </w:rPr>
          <w:t>minjust</w:t>
        </w:r>
        <w:r w:rsidRPr="00FE1E90">
          <w:rPr>
            <w:rStyle w:val="a3"/>
            <w:rFonts w:ascii="Arial" w:hAnsi="Arial" w:cs="Arial"/>
            <w:sz w:val="24"/>
            <w:szCs w:val="24"/>
          </w:rPr>
          <w:t>.</w:t>
        </w:r>
        <w:r w:rsidRPr="00FE1E9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FE1E90">
        <w:rPr>
          <w:rFonts w:ascii="Arial" w:hAnsi="Arial" w:cs="Arial"/>
          <w:sz w:val="24"/>
          <w:szCs w:val="24"/>
        </w:rPr>
        <w:t xml:space="preserve">, </w:t>
      </w:r>
      <w:r w:rsidRPr="00FE1E90">
        <w:rPr>
          <w:rFonts w:ascii="Arial" w:hAnsi="Arial" w:cs="Arial"/>
          <w:sz w:val="24"/>
          <w:szCs w:val="24"/>
          <w:lang w:val="en-US"/>
        </w:rPr>
        <w:t>http</w:t>
      </w:r>
      <w:r w:rsidRPr="00FE1E90">
        <w:rPr>
          <w:rFonts w:ascii="Arial" w:hAnsi="Arial" w:cs="Arial"/>
          <w:sz w:val="24"/>
          <w:szCs w:val="24"/>
        </w:rPr>
        <w:t>:// (</w:t>
      </w:r>
      <w:hyperlink r:id="rId10" w:history="1">
        <w:r w:rsidRPr="00FE1E90">
          <w:rPr>
            <w:rStyle w:val="a3"/>
            <w:rFonts w:ascii="Arial" w:hAnsi="Arial" w:cs="Arial"/>
            <w:sz w:val="24"/>
            <w:szCs w:val="24"/>
          </w:rPr>
          <w:t>https://право-минюст.рф)»</w:t>
        </w:r>
      </w:hyperlink>
      <w:r w:rsidRPr="00FE1E90">
        <w:rPr>
          <w:rFonts w:ascii="Arial" w:hAnsi="Arial" w:cs="Arial"/>
          <w:sz w:val="24"/>
          <w:szCs w:val="24"/>
        </w:rPr>
        <w:t>;</w:t>
      </w:r>
      <w:proofErr w:type="gramEnd"/>
    </w:p>
    <w:p w:rsidR="00C65099" w:rsidRPr="00FE1E90" w:rsidRDefault="00C27C3F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е</w:t>
      </w:r>
      <w:r w:rsidR="00C65099" w:rsidRPr="00FE1E90">
        <w:rPr>
          <w:rFonts w:ascii="Arial" w:hAnsi="Arial" w:cs="Arial"/>
          <w:sz w:val="24"/>
          <w:szCs w:val="24"/>
        </w:rPr>
        <w:t xml:space="preserve">) часть 8 признать утратившей силу; </w:t>
      </w:r>
    </w:p>
    <w:p w:rsidR="008335E5" w:rsidRPr="00FE1E90" w:rsidRDefault="008335E5" w:rsidP="002855BE">
      <w:pPr>
        <w:ind w:left="360" w:firstLine="348"/>
        <w:jc w:val="both"/>
        <w:rPr>
          <w:rFonts w:ascii="Arial" w:hAnsi="Arial" w:cs="Arial"/>
        </w:rPr>
      </w:pPr>
      <w:r w:rsidRPr="00FE1E90">
        <w:rPr>
          <w:rFonts w:ascii="Arial" w:hAnsi="Arial" w:cs="Arial"/>
          <w:b/>
        </w:rPr>
        <w:t>2)</w:t>
      </w:r>
      <w:r w:rsidRPr="00FE1E90">
        <w:rPr>
          <w:rFonts w:ascii="Arial" w:hAnsi="Arial" w:cs="Arial"/>
        </w:rPr>
        <w:t xml:space="preserve"> Пункт 22 части 1 статьи 4 с 1 сентября 2024 года  признать утратившим силу;</w:t>
      </w:r>
    </w:p>
    <w:p w:rsidR="00C65099" w:rsidRPr="00FE1E90" w:rsidRDefault="002855BE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3</w:t>
      </w:r>
      <w:r w:rsidR="008335E5" w:rsidRPr="00FE1E90">
        <w:rPr>
          <w:rFonts w:ascii="Arial" w:hAnsi="Arial" w:cs="Arial"/>
          <w:sz w:val="24"/>
          <w:szCs w:val="24"/>
        </w:rPr>
        <w:t xml:space="preserve">) </w:t>
      </w:r>
      <w:r w:rsidR="00C65099" w:rsidRPr="00FE1E90">
        <w:rPr>
          <w:rFonts w:ascii="Arial" w:hAnsi="Arial" w:cs="Arial"/>
          <w:sz w:val="24"/>
          <w:szCs w:val="24"/>
        </w:rPr>
        <w:t>Пункт 24 части 1 статьи 4 изложить в следующей редакции:</w:t>
      </w:r>
    </w:p>
    <w:p w:rsidR="00BF51FA" w:rsidRPr="00FE1E90" w:rsidRDefault="00C65099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 xml:space="preserve">«24) организация  и осуществление мероприятий  по работе с детьми и молодежью, участие в реализации молодежной политики, разработка и реализация мер  по обеспечению и защите  прав и </w:t>
      </w:r>
      <w:r w:rsidR="00BF51FA" w:rsidRPr="00FE1E90">
        <w:rPr>
          <w:rFonts w:ascii="Arial" w:hAnsi="Arial" w:cs="Arial"/>
          <w:sz w:val="24"/>
          <w:szCs w:val="24"/>
        </w:rPr>
        <w:t>законных интересов  молодежи, разработка и  реализация муниципальных программ по основным направлениям реализации молодежной политики,  организация и осуществление  мониторинга реализации молодежной политики в поселении»;</w:t>
      </w:r>
    </w:p>
    <w:p w:rsidR="00BF51FA" w:rsidRPr="00FE1E90" w:rsidRDefault="002855BE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4</w:t>
      </w:r>
      <w:r w:rsidR="00BF51FA" w:rsidRPr="00FE1E90">
        <w:rPr>
          <w:rFonts w:ascii="Arial" w:hAnsi="Arial" w:cs="Arial"/>
          <w:b/>
          <w:sz w:val="24"/>
          <w:szCs w:val="24"/>
        </w:rPr>
        <w:t>)</w:t>
      </w:r>
      <w:r w:rsidR="00BF51FA" w:rsidRPr="00FE1E90">
        <w:rPr>
          <w:rFonts w:ascii="Arial" w:hAnsi="Arial" w:cs="Arial"/>
          <w:sz w:val="24"/>
          <w:szCs w:val="24"/>
        </w:rPr>
        <w:t xml:space="preserve"> В части 1 статьи 6:</w:t>
      </w:r>
    </w:p>
    <w:p w:rsidR="00BF51FA" w:rsidRPr="00FE1E90" w:rsidRDefault="00BF51FA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а) пункт 11 изложить в следующей редакции:</w:t>
      </w:r>
    </w:p>
    <w:p w:rsidR="00C65099" w:rsidRPr="00FE1E90" w:rsidRDefault="00BF51FA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 </w:t>
      </w:r>
      <w:r w:rsidR="00C75B50" w:rsidRPr="00FE1E90">
        <w:rPr>
          <w:rFonts w:ascii="Arial" w:hAnsi="Arial" w:cs="Arial"/>
          <w:sz w:val="24"/>
          <w:szCs w:val="24"/>
        </w:rPr>
        <w:t>доведения до сведения жителей  муниципального образования  официальной информации»;</w:t>
      </w:r>
    </w:p>
    <w:p w:rsidR="00C75B50" w:rsidRPr="00FE1E90" w:rsidRDefault="00C75B50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б) в пункте 12 слова  «федеральными законами» заменить  словами «Федеральным  законом от 06.10.2003 №131-ФЗ «Об общих принципах организации местного самоуправления в Российской Федерации»;</w:t>
      </w:r>
    </w:p>
    <w:p w:rsidR="00C75B50" w:rsidRPr="00FE1E90" w:rsidRDefault="002855BE" w:rsidP="001B7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5</w:t>
      </w:r>
      <w:r w:rsidR="00C75B50" w:rsidRPr="00FE1E90">
        <w:rPr>
          <w:rFonts w:ascii="Arial" w:hAnsi="Arial" w:cs="Arial"/>
          <w:b/>
          <w:sz w:val="24"/>
          <w:szCs w:val="24"/>
        </w:rPr>
        <w:t xml:space="preserve">) </w:t>
      </w:r>
      <w:r w:rsidR="00C75B50" w:rsidRPr="00FE1E90">
        <w:rPr>
          <w:rFonts w:ascii="Arial" w:hAnsi="Arial" w:cs="Arial"/>
          <w:sz w:val="24"/>
          <w:szCs w:val="24"/>
        </w:rPr>
        <w:t>В части 5 статьи 9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</w:t>
      </w:r>
      <w:proofErr w:type="gramStart"/>
      <w:r w:rsidR="00C75B50" w:rsidRPr="00FE1E90">
        <w:rPr>
          <w:rFonts w:ascii="Arial" w:hAnsi="Arial" w:cs="Arial"/>
          <w:sz w:val="24"/>
          <w:szCs w:val="24"/>
        </w:rPr>
        <w:t xml:space="preserve"> ,</w:t>
      </w:r>
      <w:proofErr w:type="gramEnd"/>
      <w:r w:rsidR="00C75B50" w:rsidRPr="00FE1E90">
        <w:rPr>
          <w:rFonts w:ascii="Arial" w:hAnsi="Arial" w:cs="Arial"/>
          <w:sz w:val="24"/>
          <w:szCs w:val="24"/>
        </w:rPr>
        <w:t xml:space="preserve">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 , местного референдума, а также публикует информацию о регистрации инициативной группы в официальном печатном издании органов местного самоуправления» исключить;</w:t>
      </w:r>
    </w:p>
    <w:p w:rsidR="00484819" w:rsidRPr="00FE1E90" w:rsidRDefault="002855BE" w:rsidP="008335E5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6</w:t>
      </w:r>
      <w:r w:rsidR="00C75B50" w:rsidRPr="00FE1E90">
        <w:rPr>
          <w:rFonts w:ascii="Arial" w:hAnsi="Arial" w:cs="Arial"/>
          <w:b/>
          <w:sz w:val="24"/>
          <w:szCs w:val="24"/>
        </w:rPr>
        <w:t>)</w:t>
      </w:r>
      <w:r w:rsidR="00C75B50" w:rsidRPr="00FE1E90">
        <w:rPr>
          <w:rFonts w:ascii="Arial" w:hAnsi="Arial" w:cs="Arial"/>
          <w:sz w:val="24"/>
          <w:szCs w:val="24"/>
        </w:rPr>
        <w:t xml:space="preserve"> пункты 6-8, 10 части 3 статьи 21 признать утратившими силу</w:t>
      </w:r>
      <w:proofErr w:type="gramStart"/>
      <w:r w:rsidR="00C75B50" w:rsidRPr="00FE1E90">
        <w:rPr>
          <w:rFonts w:ascii="Arial" w:hAnsi="Arial" w:cs="Arial"/>
          <w:sz w:val="24"/>
          <w:szCs w:val="24"/>
        </w:rPr>
        <w:t xml:space="preserve"> ;</w:t>
      </w:r>
      <w:proofErr w:type="gramEnd"/>
      <w:r w:rsidR="001C20F8" w:rsidRPr="00FE1E90">
        <w:rPr>
          <w:rFonts w:ascii="Arial" w:hAnsi="Arial" w:cs="Arial"/>
        </w:rPr>
        <w:t xml:space="preserve"> </w:t>
      </w:r>
    </w:p>
    <w:p w:rsidR="00DD7F5C" w:rsidRPr="00FE1E90" w:rsidRDefault="002855BE" w:rsidP="00DD7F5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7</w:t>
      </w:r>
      <w:r w:rsidR="008335E5" w:rsidRPr="00FE1E90">
        <w:rPr>
          <w:rFonts w:ascii="Arial" w:hAnsi="Arial" w:cs="Arial"/>
          <w:b/>
          <w:sz w:val="24"/>
          <w:szCs w:val="24"/>
        </w:rPr>
        <w:t xml:space="preserve">) </w:t>
      </w:r>
      <w:r w:rsidR="00FE56BC" w:rsidRPr="00FE1E90">
        <w:rPr>
          <w:rFonts w:ascii="Arial" w:hAnsi="Arial" w:cs="Arial"/>
          <w:sz w:val="24"/>
          <w:szCs w:val="24"/>
        </w:rPr>
        <w:t>Статью 23 дополнить  частью 3.3. следующего содержания:</w:t>
      </w:r>
    </w:p>
    <w:p w:rsidR="00FE56BC" w:rsidRPr="00FE1E90" w:rsidRDefault="00FE56BC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 xml:space="preserve">«3.3. </w:t>
      </w:r>
      <w:proofErr w:type="gramStart"/>
      <w:r w:rsidRPr="00FE1E90">
        <w:rPr>
          <w:rFonts w:ascii="Arial" w:hAnsi="Arial" w:cs="Arial"/>
          <w:sz w:val="24"/>
          <w:szCs w:val="24"/>
        </w:rPr>
        <w:t>Депутат освобождается от ответственности за несоблюдение  ограничений и запретов, требований о предоставлении или урегулировании конфликта интересов и неисполнение  обязанн</w:t>
      </w:r>
      <w:r w:rsidR="00447F5F" w:rsidRPr="00FE1E90">
        <w:rPr>
          <w:rFonts w:ascii="Arial" w:hAnsi="Arial" w:cs="Arial"/>
          <w:sz w:val="24"/>
          <w:szCs w:val="24"/>
        </w:rPr>
        <w:t>остей, установленных  Федеральным законом  от 06.10.2003 №131-ФЗ «Об общих принципах организации  местного самоуправления  в Российской Федерации» и другими федеральными законами в целях противодействия коррупции, в случае, если не</w:t>
      </w:r>
      <w:r w:rsidR="00C711EB" w:rsidRPr="00FE1E90">
        <w:rPr>
          <w:rFonts w:ascii="Arial" w:hAnsi="Arial" w:cs="Arial"/>
          <w:sz w:val="24"/>
          <w:szCs w:val="24"/>
        </w:rPr>
        <w:t>соблюдение  таких ограничений</w:t>
      </w:r>
      <w:r w:rsidR="00447F5F" w:rsidRPr="00FE1E90">
        <w:rPr>
          <w:rFonts w:ascii="Arial" w:hAnsi="Arial" w:cs="Arial"/>
          <w:sz w:val="24"/>
          <w:szCs w:val="24"/>
        </w:rPr>
        <w:t>, запретов и требований, а также  неисполнение  таких обязанностей  признается  следствием не зависящих</w:t>
      </w:r>
      <w:proofErr w:type="gramEnd"/>
      <w:r w:rsidR="00447F5F" w:rsidRPr="00FE1E90">
        <w:rPr>
          <w:rFonts w:ascii="Arial" w:hAnsi="Arial" w:cs="Arial"/>
          <w:sz w:val="24"/>
          <w:szCs w:val="24"/>
        </w:rPr>
        <w:t xml:space="preserve">  от него обстоятельств  в порядке, предусмотренном  частями 3-6  статьи 13 Федерального закона  от 25 декабря </w:t>
      </w:r>
      <w:r w:rsidR="00622A1F" w:rsidRPr="00FE1E90">
        <w:rPr>
          <w:rFonts w:ascii="Arial" w:hAnsi="Arial" w:cs="Arial"/>
          <w:sz w:val="24"/>
          <w:szCs w:val="24"/>
        </w:rPr>
        <w:t xml:space="preserve"> 2008 года №273-ФЗ «О противодействии коррупции»»;</w:t>
      </w:r>
    </w:p>
    <w:p w:rsidR="00622A1F" w:rsidRPr="00FE1E90" w:rsidRDefault="002855BE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8</w:t>
      </w:r>
      <w:r w:rsidR="008335E5" w:rsidRPr="00FE1E90">
        <w:rPr>
          <w:rFonts w:ascii="Arial" w:hAnsi="Arial" w:cs="Arial"/>
          <w:sz w:val="24"/>
          <w:szCs w:val="24"/>
        </w:rPr>
        <w:t xml:space="preserve">) </w:t>
      </w:r>
      <w:r w:rsidR="00622A1F" w:rsidRPr="00FE1E90">
        <w:rPr>
          <w:rFonts w:ascii="Arial" w:hAnsi="Arial" w:cs="Arial"/>
          <w:sz w:val="24"/>
          <w:szCs w:val="24"/>
        </w:rPr>
        <w:t>Статью 27 дополнить  частью 8.4 следующего содержания:</w:t>
      </w:r>
    </w:p>
    <w:p w:rsidR="00FE56BC" w:rsidRPr="00FE1E90" w:rsidRDefault="00622A1F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 xml:space="preserve">«8.4. </w:t>
      </w:r>
      <w:proofErr w:type="gramStart"/>
      <w:r w:rsidRPr="00FE1E90">
        <w:rPr>
          <w:rFonts w:ascii="Arial" w:hAnsi="Arial" w:cs="Arial"/>
          <w:sz w:val="24"/>
          <w:szCs w:val="24"/>
        </w:rPr>
        <w:t xml:space="preserve">Глава поселения  освобождается  от ответственности за несоблюдение  ограничений и запретов, требований о предотвращении или об урегулировании  конфликта интересов и неисполнение обязанностей, установленных Федеральным законом от 06.102003  №131-ФЗ «Об общих принципах организации местного самоуправления в Российской Федерации» и другими федеральными законами в </w:t>
      </w:r>
      <w:r w:rsidR="00C711EB" w:rsidRPr="00FE1E90">
        <w:rPr>
          <w:rFonts w:ascii="Arial" w:hAnsi="Arial" w:cs="Arial"/>
          <w:sz w:val="24"/>
          <w:szCs w:val="24"/>
        </w:rPr>
        <w:t>целях противодействия коррупции, в случае если несоблюдение  таких ограничений,  запретов и требований, а также неисполнение таких обязанностей признается следствием</w:t>
      </w:r>
      <w:proofErr w:type="gramEnd"/>
      <w:r w:rsidR="00C711EB" w:rsidRPr="00FE1E90">
        <w:rPr>
          <w:rFonts w:ascii="Arial" w:hAnsi="Arial" w:cs="Arial"/>
          <w:sz w:val="24"/>
          <w:szCs w:val="24"/>
        </w:rPr>
        <w:t xml:space="preserve"> не зависящих от него обстоятельств в порядке, предусмотренном  частями 3-6 статьи 13 Федерального закона  от 25 декабря 2008 года №273-ФЗ «О противодействии коррупции».</w:t>
      </w:r>
    </w:p>
    <w:p w:rsidR="008335E5" w:rsidRPr="00FE1E90" w:rsidRDefault="002855BE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9</w:t>
      </w:r>
      <w:r w:rsidR="008335E5" w:rsidRPr="00FE1E90">
        <w:rPr>
          <w:rFonts w:ascii="Arial" w:hAnsi="Arial" w:cs="Arial"/>
          <w:b/>
          <w:sz w:val="24"/>
          <w:szCs w:val="24"/>
        </w:rPr>
        <w:t xml:space="preserve">) </w:t>
      </w:r>
      <w:r w:rsidR="008335E5" w:rsidRPr="00FE1E90">
        <w:rPr>
          <w:rFonts w:ascii="Arial" w:hAnsi="Arial" w:cs="Arial"/>
          <w:sz w:val="24"/>
          <w:szCs w:val="24"/>
        </w:rPr>
        <w:t xml:space="preserve"> В части 3 статьи 30:</w:t>
      </w:r>
    </w:p>
    <w:p w:rsidR="008335E5" w:rsidRPr="00FE1E90" w:rsidRDefault="008335E5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 xml:space="preserve">а) в пункте 3 слова «федеральными законами» заменить словами </w:t>
      </w:r>
      <w:r w:rsidR="0051665E" w:rsidRPr="00FE1E90">
        <w:rPr>
          <w:rFonts w:ascii="Arial" w:hAnsi="Arial" w:cs="Arial"/>
          <w:sz w:val="24"/>
          <w:szCs w:val="24"/>
        </w:rPr>
        <w:t>«Федеральным законом  от 06.10.2003 №131-ФЗ «Об общих принципах организации  местного самоуправления  в Российской Федерации»;</w:t>
      </w:r>
    </w:p>
    <w:p w:rsidR="0051665E" w:rsidRPr="00FE1E90" w:rsidRDefault="0051665E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 xml:space="preserve">б) пункт 26 изложить в следующей редакции: </w:t>
      </w:r>
    </w:p>
    <w:p w:rsidR="0051665E" w:rsidRPr="00FE1E90" w:rsidRDefault="0051665E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«26) организация и осуществление  мероприятий по работе с детьми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 и 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51665E" w:rsidRPr="00FE1E90" w:rsidRDefault="0051665E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в) пункт 32 изложить в следующей редакции:</w:t>
      </w:r>
    </w:p>
    <w:p w:rsidR="0051665E" w:rsidRPr="00FE1E90" w:rsidRDefault="0051665E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«32) учреждение печатного средства массовой информации и (или) сетевого издания для обнародования муниципальных правовых актов, доведения</w:t>
      </w:r>
      <w:r w:rsidR="003F2751" w:rsidRPr="00FE1E90">
        <w:rPr>
          <w:rFonts w:ascii="Arial" w:hAnsi="Arial" w:cs="Arial"/>
          <w:sz w:val="24"/>
          <w:szCs w:val="24"/>
        </w:rPr>
        <w:t xml:space="preserve"> </w:t>
      </w:r>
      <w:r w:rsidRPr="00FE1E90">
        <w:rPr>
          <w:rFonts w:ascii="Arial" w:hAnsi="Arial" w:cs="Arial"/>
          <w:sz w:val="24"/>
          <w:szCs w:val="24"/>
        </w:rPr>
        <w:t>до сведения жителей муниципального образования официальной информ</w:t>
      </w:r>
      <w:r w:rsidR="003F2751" w:rsidRPr="00FE1E90">
        <w:rPr>
          <w:rFonts w:ascii="Arial" w:hAnsi="Arial" w:cs="Arial"/>
          <w:sz w:val="24"/>
          <w:szCs w:val="24"/>
        </w:rPr>
        <w:t>ации»;</w:t>
      </w:r>
    </w:p>
    <w:p w:rsidR="003F2751" w:rsidRPr="00FE1E90" w:rsidRDefault="002855BE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10</w:t>
      </w:r>
      <w:r w:rsidR="003F2751" w:rsidRPr="00FE1E90">
        <w:rPr>
          <w:rFonts w:ascii="Arial" w:hAnsi="Arial" w:cs="Arial"/>
          <w:b/>
          <w:sz w:val="24"/>
          <w:szCs w:val="24"/>
        </w:rPr>
        <w:t>)</w:t>
      </w:r>
      <w:r w:rsidR="003F2751" w:rsidRPr="00FE1E90">
        <w:rPr>
          <w:rFonts w:ascii="Arial" w:hAnsi="Arial" w:cs="Arial"/>
          <w:sz w:val="24"/>
          <w:szCs w:val="24"/>
        </w:rPr>
        <w:t xml:space="preserve"> В статье 34.1:</w:t>
      </w:r>
    </w:p>
    <w:p w:rsidR="003F2751" w:rsidRPr="00FE1E90" w:rsidRDefault="003F2751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а) часть  1 изложить в следующей редакции:</w:t>
      </w:r>
    </w:p>
    <w:p w:rsidR="003F2751" w:rsidRPr="00FE1E90" w:rsidRDefault="003F2751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«1. Муниципальный  финансовый контроль осуществляется в целях обеспечения 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</w:t>
      </w:r>
      <w:proofErr w:type="gramStart"/>
      <w:r w:rsidRPr="00FE1E90">
        <w:rPr>
          <w:rFonts w:ascii="Arial" w:hAnsi="Arial" w:cs="Arial"/>
          <w:sz w:val="24"/>
          <w:szCs w:val="24"/>
        </w:rPr>
        <w:t>.»;</w:t>
      </w:r>
      <w:proofErr w:type="gramEnd"/>
    </w:p>
    <w:p w:rsidR="003F2751" w:rsidRPr="00FE1E90" w:rsidRDefault="003F2751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б) в частях 2, 3 слова «в сфере бюджетных  правоотношений» исключить;</w:t>
      </w:r>
    </w:p>
    <w:p w:rsidR="003F2751" w:rsidRPr="00FE1E90" w:rsidRDefault="003F2751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в) абзац 2 части 3 исключить.</w:t>
      </w:r>
    </w:p>
    <w:p w:rsidR="00DD7F5C" w:rsidRPr="00FE1E90" w:rsidRDefault="00DD7F5C" w:rsidP="00DD7F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1E90">
        <w:rPr>
          <w:rFonts w:ascii="Arial" w:hAnsi="Arial" w:cs="Arial"/>
          <w:kern w:val="2"/>
          <w:lang w:eastAsia="zh-CN"/>
        </w:rPr>
        <w:t xml:space="preserve">2. </w:t>
      </w:r>
      <w:r w:rsidRPr="00FE1E90">
        <w:rPr>
          <w:rFonts w:ascii="Arial" w:hAnsi="Arial" w:cs="Arial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D7F5C" w:rsidRPr="00FE1E90" w:rsidRDefault="00DD7F5C" w:rsidP="00DD7F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1E90">
        <w:rPr>
          <w:rFonts w:ascii="Arial" w:hAnsi="Arial" w:cs="Arial"/>
        </w:rPr>
        <w:t xml:space="preserve">3. Опубликовать настоящее решение после его государственной регистрации на официальном сайте органов местного самоуправления </w:t>
      </w:r>
      <w:proofErr w:type="spellStart"/>
      <w:r w:rsidRPr="00FE1E90">
        <w:rPr>
          <w:rFonts w:ascii="Arial" w:hAnsi="Arial" w:cs="Arial"/>
        </w:rPr>
        <w:t>Новогоренского</w:t>
      </w:r>
      <w:proofErr w:type="spellEnd"/>
      <w:r w:rsidRPr="00FE1E90">
        <w:rPr>
          <w:rFonts w:ascii="Arial" w:hAnsi="Arial" w:cs="Arial"/>
        </w:rPr>
        <w:t xml:space="preserve"> сельского поселения. </w:t>
      </w:r>
    </w:p>
    <w:p w:rsidR="00DD7F5C" w:rsidRPr="00FE1E90" w:rsidRDefault="00DD7F5C" w:rsidP="00DD7F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1E90">
        <w:rPr>
          <w:rFonts w:ascii="Arial" w:hAnsi="Arial" w:cs="Arial"/>
        </w:rPr>
        <w:t xml:space="preserve">4. Настоящее решение вступает в силу </w:t>
      </w:r>
      <w:proofErr w:type="gramStart"/>
      <w:r w:rsidRPr="00FE1E90">
        <w:rPr>
          <w:rFonts w:ascii="Arial" w:hAnsi="Arial" w:cs="Arial"/>
        </w:rPr>
        <w:t>с</w:t>
      </w:r>
      <w:proofErr w:type="gramEnd"/>
      <w:r w:rsidRPr="00FE1E90">
        <w:rPr>
          <w:rFonts w:ascii="Arial" w:hAnsi="Arial" w:cs="Arial"/>
        </w:rPr>
        <w:t xml:space="preserve"> даты его официального опубликования.</w:t>
      </w:r>
    </w:p>
    <w:p w:rsidR="00DD7F5C" w:rsidRPr="00FE1E90" w:rsidRDefault="00DD7F5C" w:rsidP="00DD7F5C">
      <w:pPr>
        <w:tabs>
          <w:tab w:val="left" w:pos="540"/>
        </w:tabs>
        <w:suppressAutoHyphens/>
        <w:spacing w:line="240" w:lineRule="exact"/>
        <w:jc w:val="both"/>
        <w:rPr>
          <w:rFonts w:ascii="Arial" w:hAnsi="Arial" w:cs="Arial"/>
        </w:rPr>
      </w:pPr>
    </w:p>
    <w:p w:rsidR="00DD7F5C" w:rsidRPr="00FE1E90" w:rsidRDefault="00DD7F5C" w:rsidP="00DD7F5C">
      <w:pPr>
        <w:tabs>
          <w:tab w:val="left" w:pos="540"/>
        </w:tabs>
        <w:suppressAutoHyphens/>
        <w:spacing w:line="240" w:lineRule="exact"/>
        <w:jc w:val="both"/>
        <w:rPr>
          <w:rFonts w:ascii="Arial" w:hAnsi="Arial" w:cs="Arial"/>
        </w:rPr>
      </w:pPr>
    </w:p>
    <w:p w:rsidR="00DD7F5C" w:rsidRPr="00FE1E90" w:rsidRDefault="00DD7F5C" w:rsidP="00DD7F5C">
      <w:pPr>
        <w:tabs>
          <w:tab w:val="left" w:pos="540"/>
        </w:tabs>
        <w:suppressAutoHyphens/>
        <w:spacing w:line="240" w:lineRule="exact"/>
        <w:jc w:val="both"/>
        <w:rPr>
          <w:rFonts w:ascii="Arial" w:hAnsi="Arial" w:cs="Arial"/>
        </w:rPr>
      </w:pPr>
    </w:p>
    <w:p w:rsidR="00DD7F5C" w:rsidRPr="00FE1E90" w:rsidRDefault="00DD7F5C" w:rsidP="00DD7F5C">
      <w:pPr>
        <w:spacing w:line="28" w:lineRule="atLeast"/>
        <w:rPr>
          <w:rFonts w:ascii="Arial" w:hAnsi="Arial" w:cs="Arial"/>
        </w:rPr>
      </w:pPr>
      <w:r w:rsidRPr="00FE1E90">
        <w:rPr>
          <w:rFonts w:ascii="Arial" w:hAnsi="Arial" w:cs="Arial"/>
        </w:rPr>
        <w:t>Председатель Совета</w:t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  <w:t xml:space="preserve">      К.А. Караваева</w:t>
      </w:r>
    </w:p>
    <w:p w:rsidR="00DD7F5C" w:rsidRPr="00FE1E90" w:rsidRDefault="00DD7F5C" w:rsidP="00DD7F5C">
      <w:pPr>
        <w:spacing w:line="28" w:lineRule="atLeast"/>
        <w:rPr>
          <w:rFonts w:ascii="Arial" w:hAnsi="Arial" w:cs="Arial"/>
        </w:rPr>
      </w:pPr>
    </w:p>
    <w:p w:rsidR="00DD7F5C" w:rsidRPr="00FE1E90" w:rsidRDefault="00DD7F5C" w:rsidP="00DD7F5C">
      <w:pPr>
        <w:spacing w:line="28" w:lineRule="atLeast"/>
        <w:rPr>
          <w:rFonts w:ascii="Arial" w:hAnsi="Arial" w:cs="Arial"/>
        </w:rPr>
      </w:pPr>
    </w:p>
    <w:p w:rsidR="00DD7F5C" w:rsidRPr="00FE1E90" w:rsidRDefault="00DD7F5C" w:rsidP="00DD7F5C">
      <w:pPr>
        <w:spacing w:line="28" w:lineRule="atLeast"/>
        <w:rPr>
          <w:rFonts w:ascii="Arial" w:hAnsi="Arial" w:cs="Arial"/>
        </w:rPr>
      </w:pPr>
      <w:r w:rsidRPr="00FE1E90">
        <w:rPr>
          <w:rFonts w:ascii="Arial" w:hAnsi="Arial" w:cs="Arial"/>
        </w:rPr>
        <w:t>Глава поселения</w:t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  <w:t xml:space="preserve">      И.А. Комарова</w:t>
      </w: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8F58DD" w:rsidRDefault="008F58DD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Pr="000A2119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Приложение № 2 к решению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Совета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сельского поселения</w:t>
      </w:r>
    </w:p>
    <w:p w:rsidR="008F58DD" w:rsidRPr="000A2119" w:rsidRDefault="008F58DD" w:rsidP="008F58DD">
      <w:pPr>
        <w:snapToGrid w:val="0"/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от </w:t>
      </w:r>
      <w:r w:rsidR="005502C1">
        <w:rPr>
          <w:rFonts w:ascii="Arial" w:hAnsi="Arial" w:cs="Arial"/>
        </w:rPr>
        <w:t>03</w:t>
      </w:r>
      <w:r w:rsidRPr="000A2119">
        <w:rPr>
          <w:rFonts w:ascii="Arial" w:hAnsi="Arial" w:cs="Arial"/>
        </w:rPr>
        <w:t>.</w:t>
      </w:r>
      <w:r w:rsidR="005502C1">
        <w:rPr>
          <w:rFonts w:ascii="Arial" w:hAnsi="Arial" w:cs="Arial"/>
        </w:rPr>
        <w:t>04</w:t>
      </w:r>
      <w:r w:rsidR="000A5D18">
        <w:rPr>
          <w:rFonts w:ascii="Arial" w:hAnsi="Arial" w:cs="Arial"/>
        </w:rPr>
        <w:t>.2024</w:t>
      </w:r>
      <w:r w:rsidRPr="000A2119">
        <w:rPr>
          <w:rFonts w:ascii="Arial" w:hAnsi="Arial" w:cs="Arial"/>
        </w:rPr>
        <w:t xml:space="preserve"> № </w:t>
      </w:r>
      <w:r w:rsidR="005502C1">
        <w:rPr>
          <w:rFonts w:ascii="Arial" w:hAnsi="Arial" w:cs="Arial"/>
        </w:rPr>
        <w:t>62</w:t>
      </w:r>
    </w:p>
    <w:p w:rsidR="008F58DD" w:rsidRPr="000A2119" w:rsidRDefault="008F58DD" w:rsidP="008F58D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</w:rPr>
      </w:pPr>
    </w:p>
    <w:p w:rsidR="008F58DD" w:rsidRDefault="008F58DD" w:rsidP="008F58DD">
      <w:pPr>
        <w:jc w:val="center"/>
        <w:rPr>
          <w:rFonts w:ascii="Arial" w:hAnsi="Arial" w:cs="Arial"/>
        </w:rPr>
      </w:pPr>
      <w:r w:rsidRPr="000A2119">
        <w:rPr>
          <w:rFonts w:ascii="Arial" w:hAnsi="Arial" w:cs="Arial"/>
        </w:rPr>
        <w:t>СОСТАВ</w:t>
      </w:r>
    </w:p>
    <w:p w:rsidR="008F58DD" w:rsidRPr="000A2119" w:rsidRDefault="008F58DD" w:rsidP="008F58DD">
      <w:pPr>
        <w:jc w:val="center"/>
        <w:rPr>
          <w:rFonts w:ascii="Arial" w:hAnsi="Arial" w:cs="Arial"/>
        </w:rPr>
      </w:pPr>
    </w:p>
    <w:p w:rsidR="008F58DD" w:rsidRPr="000A2119" w:rsidRDefault="008F58DD" w:rsidP="008F58DD">
      <w:pPr>
        <w:jc w:val="center"/>
        <w:rPr>
          <w:rFonts w:ascii="Arial" w:hAnsi="Arial" w:cs="Arial"/>
        </w:rPr>
      </w:pPr>
      <w:r w:rsidRPr="000A2119">
        <w:rPr>
          <w:rFonts w:ascii="Arial" w:hAnsi="Arial" w:cs="Arial"/>
        </w:rPr>
        <w:t>рабочей группы  по учету предложений и проведению публичных слушаний в муниципальном образовании «Новогоренское сельское поселение»</w:t>
      </w:r>
    </w:p>
    <w:p w:rsidR="008F58DD" w:rsidRPr="000A2119" w:rsidRDefault="008F58DD" w:rsidP="008F58D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3622"/>
        <w:gridCol w:w="5423"/>
      </w:tblGrid>
      <w:tr w:rsidR="008F58DD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1.</w:t>
            </w:r>
          </w:p>
        </w:tc>
        <w:tc>
          <w:tcPr>
            <w:tcW w:w="3660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5496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Комарова И.А. – Глава 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8F58DD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2.</w:t>
            </w:r>
          </w:p>
        </w:tc>
        <w:tc>
          <w:tcPr>
            <w:tcW w:w="3660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5496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 xml:space="preserve">Мальсагова Н.Н. – заместитель Главы </w:t>
            </w:r>
            <w:proofErr w:type="gramStart"/>
            <w:r w:rsidRPr="000A2119">
              <w:rPr>
                <w:rFonts w:ascii="Arial" w:hAnsi="Arial" w:cs="Arial"/>
              </w:rPr>
              <w:t>поселения–управляющий</w:t>
            </w:r>
            <w:proofErr w:type="gramEnd"/>
            <w:r w:rsidRPr="000A2119">
              <w:rPr>
                <w:rFonts w:ascii="Arial" w:hAnsi="Arial" w:cs="Arial"/>
              </w:rPr>
              <w:t xml:space="preserve"> делами  Администрации </w:t>
            </w:r>
            <w:proofErr w:type="spellStart"/>
            <w:r w:rsidRPr="000A2119">
              <w:rPr>
                <w:rFonts w:ascii="Arial" w:hAnsi="Arial" w:cs="Arial"/>
              </w:rPr>
              <w:t>Новогоренского</w:t>
            </w:r>
            <w:proofErr w:type="spellEnd"/>
            <w:r w:rsidRPr="000A2119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8F58DD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3.</w:t>
            </w:r>
          </w:p>
        </w:tc>
        <w:tc>
          <w:tcPr>
            <w:tcW w:w="3660" w:type="dxa"/>
            <w:vMerge w:val="restart"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К.А. Караваева</w:t>
            </w:r>
            <w:r w:rsidRPr="000A2119">
              <w:rPr>
                <w:rFonts w:ascii="Arial" w:hAnsi="Arial" w:cs="Arial"/>
              </w:rPr>
              <w:t>- председатель Совета 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8F58DD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4.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B25046" w:rsidP="00B907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Петрова А.Н. – депутат Совета 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8F58DD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5.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Кривошеина Т.Ю. – депутат Совета  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8F58DD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6.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Е.В. </w:t>
            </w:r>
            <w:proofErr w:type="spellStart"/>
            <w:r>
              <w:rPr>
                <w:rFonts w:ascii="Arial" w:hAnsi="Arial" w:cs="Arial"/>
              </w:rPr>
              <w:t>Бурнашкина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A2119">
              <w:rPr>
                <w:rFonts w:ascii="Arial" w:hAnsi="Arial" w:cs="Arial"/>
              </w:rPr>
              <w:t>– депутат Совета  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</w:tbl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Default="008F58DD" w:rsidP="008F58DD">
      <w:pPr>
        <w:rPr>
          <w:rFonts w:ascii="Arial" w:hAnsi="Arial" w:cs="Arial"/>
        </w:rPr>
      </w:pPr>
    </w:p>
    <w:p w:rsidR="005502C1" w:rsidRDefault="005502C1" w:rsidP="008F58DD">
      <w:pPr>
        <w:rPr>
          <w:rFonts w:ascii="Arial" w:hAnsi="Arial" w:cs="Arial"/>
        </w:rPr>
      </w:pPr>
    </w:p>
    <w:p w:rsidR="000A5D18" w:rsidRPr="000A2119" w:rsidRDefault="000A5D18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Приложение  №3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Утверждено 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решением Совета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 сельского поселения</w:t>
      </w:r>
    </w:p>
    <w:p w:rsidR="008F58DD" w:rsidRPr="000A2119" w:rsidRDefault="005502C1" w:rsidP="008F58D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03.04.2024 № 62</w:t>
      </w: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0A2119">
        <w:rPr>
          <w:rFonts w:ascii="Arial" w:hAnsi="Arial" w:cs="Arial"/>
          <w:sz w:val="24"/>
          <w:szCs w:val="24"/>
        </w:rPr>
        <w:t>СОСТАВ</w:t>
      </w:r>
    </w:p>
    <w:p w:rsidR="008F58DD" w:rsidRPr="000A2119" w:rsidRDefault="008F58DD" w:rsidP="008F58DD">
      <w:pPr>
        <w:pStyle w:val="31"/>
        <w:tabs>
          <w:tab w:val="left" w:pos="0"/>
          <w:tab w:val="left" w:pos="142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0A2119">
        <w:rPr>
          <w:rFonts w:ascii="Arial" w:hAnsi="Arial" w:cs="Arial"/>
          <w:sz w:val="24"/>
          <w:szCs w:val="24"/>
        </w:rPr>
        <w:t xml:space="preserve">согласительной комиссии по работе над проектом решения </w:t>
      </w: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0A2119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0A2119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0A211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0A2119">
        <w:rPr>
          <w:rFonts w:ascii="Arial" w:hAnsi="Arial" w:cs="Arial"/>
          <w:sz w:val="24"/>
          <w:szCs w:val="24"/>
        </w:rPr>
        <w:t>«О  внесении изменений и дополнений   в Устав муниципального образования «Новогоренское сельское поселение»</w:t>
      </w: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3622"/>
        <w:gridCol w:w="5423"/>
      </w:tblGrid>
      <w:tr w:rsidR="008F58DD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1.</w:t>
            </w:r>
          </w:p>
        </w:tc>
        <w:tc>
          <w:tcPr>
            <w:tcW w:w="3660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5496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Комарова И.А. – Глава 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8F58DD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2.</w:t>
            </w:r>
          </w:p>
        </w:tc>
        <w:tc>
          <w:tcPr>
            <w:tcW w:w="3660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5496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 xml:space="preserve">Мальсагова Н.Н. – заместитель Главы поселения </w:t>
            </w:r>
            <w:proofErr w:type="gramStart"/>
            <w:r w:rsidRPr="000A2119">
              <w:rPr>
                <w:rFonts w:ascii="Arial" w:hAnsi="Arial" w:cs="Arial"/>
              </w:rPr>
              <w:t>–у</w:t>
            </w:r>
            <w:proofErr w:type="gramEnd"/>
            <w:r w:rsidRPr="000A2119">
              <w:rPr>
                <w:rFonts w:ascii="Arial" w:hAnsi="Arial" w:cs="Arial"/>
              </w:rPr>
              <w:t xml:space="preserve">правляющий делами  Администрации </w:t>
            </w:r>
            <w:proofErr w:type="spellStart"/>
            <w:r w:rsidRPr="000A2119">
              <w:rPr>
                <w:rFonts w:ascii="Arial" w:hAnsi="Arial" w:cs="Arial"/>
              </w:rPr>
              <w:t>Новогоренского</w:t>
            </w:r>
            <w:proofErr w:type="spellEnd"/>
            <w:r w:rsidRPr="000A2119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8F58DD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3.</w:t>
            </w:r>
          </w:p>
        </w:tc>
        <w:tc>
          <w:tcPr>
            <w:tcW w:w="3660" w:type="dxa"/>
            <w:vMerge w:val="restart"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К.А. Караваева</w:t>
            </w:r>
            <w:r w:rsidRPr="000A2119">
              <w:rPr>
                <w:rFonts w:ascii="Arial" w:hAnsi="Arial" w:cs="Arial"/>
              </w:rPr>
              <w:t>- председатель Совета 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8F58DD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4.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B25046" w:rsidP="00B907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Петрова А.Н. – депутат Совета 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8F58DD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5.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Кривошеина Т.Ю. – депутат Совета  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8F58DD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6.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Е.В. </w:t>
            </w:r>
            <w:proofErr w:type="spellStart"/>
            <w:r>
              <w:rPr>
                <w:rFonts w:ascii="Arial" w:hAnsi="Arial" w:cs="Arial"/>
              </w:rPr>
              <w:t>Бурнашкина</w:t>
            </w:r>
            <w:proofErr w:type="spellEnd"/>
            <w:r w:rsidRPr="000A2119">
              <w:rPr>
                <w:rFonts w:ascii="Arial" w:hAnsi="Arial" w:cs="Arial"/>
              </w:rPr>
              <w:t xml:space="preserve"> – депутат Совета  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</w:tbl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Arial" w:hAnsi="Arial" w:cs="Arial"/>
          <w:sz w:val="24"/>
          <w:szCs w:val="24"/>
        </w:rPr>
      </w:pP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Arial" w:hAnsi="Arial" w:cs="Arial"/>
          <w:sz w:val="24"/>
          <w:szCs w:val="24"/>
        </w:rPr>
      </w:pP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Arial" w:hAnsi="Arial" w:cs="Arial"/>
          <w:sz w:val="24"/>
          <w:szCs w:val="24"/>
        </w:rPr>
      </w:pP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Arial" w:hAnsi="Arial" w:cs="Arial"/>
          <w:sz w:val="24"/>
          <w:szCs w:val="24"/>
        </w:rPr>
      </w:pPr>
    </w:p>
    <w:p w:rsidR="008F58DD" w:rsidRPr="000A2119" w:rsidRDefault="008F58DD" w:rsidP="008F58DD">
      <w:pPr>
        <w:tabs>
          <w:tab w:val="left" w:pos="7170"/>
        </w:tabs>
        <w:jc w:val="right"/>
        <w:rPr>
          <w:rFonts w:ascii="Arial" w:hAnsi="Arial" w:cs="Arial"/>
        </w:rPr>
      </w:pPr>
    </w:p>
    <w:p w:rsidR="008F58DD" w:rsidRPr="000A2119" w:rsidRDefault="008F58DD" w:rsidP="008F58DD">
      <w:pPr>
        <w:tabs>
          <w:tab w:val="left" w:pos="7170"/>
        </w:tabs>
        <w:jc w:val="right"/>
        <w:rPr>
          <w:rFonts w:ascii="Arial" w:hAnsi="Arial" w:cs="Arial"/>
        </w:rPr>
      </w:pPr>
    </w:p>
    <w:p w:rsidR="008F58DD" w:rsidRPr="000A2119" w:rsidRDefault="008F58DD" w:rsidP="008F58DD">
      <w:pPr>
        <w:tabs>
          <w:tab w:val="left" w:pos="7170"/>
        </w:tabs>
        <w:jc w:val="right"/>
        <w:rPr>
          <w:rFonts w:ascii="Arial" w:hAnsi="Arial" w:cs="Arial"/>
        </w:rPr>
      </w:pPr>
    </w:p>
    <w:p w:rsidR="008F58DD" w:rsidRPr="000A2119" w:rsidRDefault="008F58DD" w:rsidP="008F58DD">
      <w:pPr>
        <w:tabs>
          <w:tab w:val="left" w:pos="7170"/>
        </w:tabs>
        <w:jc w:val="right"/>
        <w:rPr>
          <w:rFonts w:ascii="Arial" w:hAnsi="Arial" w:cs="Arial"/>
        </w:rPr>
      </w:pPr>
    </w:p>
    <w:p w:rsidR="008F58DD" w:rsidRPr="000A2119" w:rsidRDefault="008F58DD" w:rsidP="008F58DD">
      <w:pPr>
        <w:tabs>
          <w:tab w:val="left" w:pos="7170"/>
        </w:tabs>
        <w:rPr>
          <w:rFonts w:ascii="Arial" w:hAnsi="Arial" w:cs="Arial"/>
        </w:rPr>
      </w:pPr>
    </w:p>
    <w:p w:rsidR="008F58DD" w:rsidRPr="000A2119" w:rsidRDefault="008F58DD" w:rsidP="008F58DD">
      <w:pPr>
        <w:tabs>
          <w:tab w:val="left" w:pos="7170"/>
        </w:tabs>
        <w:rPr>
          <w:rFonts w:ascii="Arial" w:hAnsi="Arial" w:cs="Arial"/>
        </w:rPr>
      </w:pP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  <w:t xml:space="preserve"> 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</w:p>
    <w:p w:rsidR="005502C1" w:rsidRDefault="005502C1" w:rsidP="008F58DD">
      <w:pPr>
        <w:jc w:val="right"/>
        <w:rPr>
          <w:rFonts w:ascii="Arial" w:hAnsi="Arial" w:cs="Arial"/>
        </w:rPr>
      </w:pPr>
    </w:p>
    <w:p w:rsidR="005502C1" w:rsidRPr="000A2119" w:rsidRDefault="005502C1" w:rsidP="008F58DD">
      <w:pPr>
        <w:jc w:val="right"/>
        <w:rPr>
          <w:rFonts w:ascii="Arial" w:hAnsi="Arial" w:cs="Arial"/>
        </w:rPr>
      </w:pPr>
    </w:p>
    <w:p w:rsidR="008F58DD" w:rsidRDefault="008F58DD" w:rsidP="008F58DD">
      <w:pPr>
        <w:rPr>
          <w:rFonts w:ascii="Arial" w:hAnsi="Arial" w:cs="Arial"/>
        </w:rPr>
      </w:pPr>
    </w:p>
    <w:p w:rsidR="008F58DD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5502C1" w:rsidP="005502C1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Приложение  №4</w:t>
      </w:r>
      <w:r>
        <w:rPr>
          <w:rFonts w:ascii="Arial" w:hAnsi="Arial" w:cs="Arial"/>
        </w:rPr>
        <w:t xml:space="preserve"> </w:t>
      </w:r>
      <w:r w:rsidR="008F58DD" w:rsidRPr="000A2119">
        <w:rPr>
          <w:rFonts w:ascii="Arial" w:hAnsi="Arial" w:cs="Arial"/>
        </w:rPr>
        <w:t>к решению  Совета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 сельского поселения</w:t>
      </w:r>
    </w:p>
    <w:p w:rsidR="008F58DD" w:rsidRPr="000A2119" w:rsidRDefault="005502C1" w:rsidP="008F58D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03.04.2024 № 62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</w:p>
    <w:p w:rsidR="008F58DD" w:rsidRPr="000A2119" w:rsidRDefault="008F58DD" w:rsidP="008F58DD">
      <w:pPr>
        <w:jc w:val="center"/>
        <w:rPr>
          <w:rFonts w:ascii="Arial" w:hAnsi="Arial" w:cs="Arial"/>
          <w:b/>
        </w:rPr>
      </w:pPr>
      <w:r w:rsidRPr="000A2119">
        <w:rPr>
          <w:rFonts w:ascii="Arial" w:hAnsi="Arial" w:cs="Arial"/>
          <w:b/>
        </w:rPr>
        <w:t>ПОЛОЖЕНИЕ</w:t>
      </w:r>
    </w:p>
    <w:p w:rsidR="008F58DD" w:rsidRPr="000A2119" w:rsidRDefault="008F58DD" w:rsidP="008F58DD">
      <w:pPr>
        <w:jc w:val="center"/>
        <w:rPr>
          <w:rFonts w:ascii="Arial" w:hAnsi="Arial" w:cs="Arial"/>
          <w:b/>
        </w:rPr>
      </w:pPr>
      <w:r w:rsidRPr="000A2119">
        <w:rPr>
          <w:rFonts w:ascii="Arial" w:hAnsi="Arial" w:cs="Arial"/>
          <w:b/>
        </w:rPr>
        <w:t xml:space="preserve">о порядке учета предложений по проекту внесения изменений </w:t>
      </w:r>
      <w:r w:rsidR="00681C02">
        <w:rPr>
          <w:rFonts w:ascii="Arial" w:hAnsi="Arial" w:cs="Arial"/>
          <w:b/>
        </w:rPr>
        <w:t xml:space="preserve"> и дополнений  </w:t>
      </w:r>
      <w:r w:rsidRPr="000A2119">
        <w:rPr>
          <w:rFonts w:ascii="Arial" w:hAnsi="Arial" w:cs="Arial"/>
          <w:b/>
        </w:rPr>
        <w:t xml:space="preserve">в Устав муниципального образования «Новогоренское сельское поселение» и об участии граждан в обсуждении проекта внесения изменений и дополнений в Устав </w:t>
      </w:r>
    </w:p>
    <w:p w:rsidR="008F58DD" w:rsidRPr="000A2119" w:rsidRDefault="008F58DD" w:rsidP="008F58DD">
      <w:pPr>
        <w:jc w:val="center"/>
        <w:rPr>
          <w:rFonts w:ascii="Arial" w:hAnsi="Arial" w:cs="Arial"/>
          <w:b/>
        </w:rPr>
      </w:pPr>
    </w:p>
    <w:p w:rsidR="008F58DD" w:rsidRPr="000A2119" w:rsidRDefault="008F58DD" w:rsidP="008F58DD">
      <w:pPr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ab/>
      </w:r>
      <w:proofErr w:type="gramStart"/>
      <w:r w:rsidRPr="000A2119">
        <w:rPr>
          <w:rFonts w:ascii="Arial" w:hAnsi="Arial" w:cs="Arial"/>
        </w:rPr>
        <w:t xml:space="preserve">Настоящее Положение устанавливает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порядок учета предложений по проекту внесения изменений </w:t>
      </w:r>
      <w:r w:rsidR="00681C02">
        <w:rPr>
          <w:rFonts w:ascii="Arial" w:hAnsi="Arial" w:cs="Arial"/>
        </w:rPr>
        <w:t xml:space="preserve"> и дополнений </w:t>
      </w:r>
      <w:r w:rsidRPr="000A2119">
        <w:rPr>
          <w:rFonts w:ascii="Arial" w:hAnsi="Arial" w:cs="Arial"/>
        </w:rPr>
        <w:t>в Устав муниципального образования «Новогоренское сельское поселение» и участия граждан в обсуждении проекта внесения изменений и дополнений в Устав.</w:t>
      </w:r>
      <w:proofErr w:type="gramEnd"/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Предложения граждан по проекту внесения изменений </w:t>
      </w:r>
      <w:r w:rsidR="00681C02">
        <w:rPr>
          <w:rFonts w:ascii="Arial" w:hAnsi="Arial" w:cs="Arial"/>
        </w:rPr>
        <w:t xml:space="preserve">и дополнений </w:t>
      </w:r>
      <w:r w:rsidRPr="000A2119">
        <w:rPr>
          <w:rFonts w:ascii="Arial" w:hAnsi="Arial" w:cs="Arial"/>
        </w:rPr>
        <w:t xml:space="preserve"> в Устав муниципального образования «Новогоренское сельское поселение»  (далее по тексту – Проект) и выражение в ходе участия граждан в обсуждении Проекта носят рекомендательный характер для органов местного самоуправления.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Предложения граждан по Проекту принимаются и рассматриваются Рабочей группой в течение 30 дней с момента опубликования вышеназванного Проекта.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По истечении срока, установленного п. 2 настоящего Положения, Рабочая группа организует подготовку Проекта итогового документа – проекта внесений изменений </w:t>
      </w:r>
      <w:r w:rsidR="00681C02">
        <w:rPr>
          <w:rFonts w:ascii="Arial" w:hAnsi="Arial" w:cs="Arial"/>
        </w:rPr>
        <w:t xml:space="preserve">и дополнений </w:t>
      </w:r>
      <w:r w:rsidRPr="000A2119">
        <w:rPr>
          <w:rFonts w:ascii="Arial" w:hAnsi="Arial" w:cs="Arial"/>
        </w:rPr>
        <w:t xml:space="preserve">в Устав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подлежащего рассмотрению Советом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с учетом результатов рассмотрения предложений по проекту внесений изменений</w:t>
      </w:r>
      <w:r w:rsidR="00681C02">
        <w:rPr>
          <w:rFonts w:ascii="Arial" w:hAnsi="Arial" w:cs="Arial"/>
        </w:rPr>
        <w:t xml:space="preserve"> и дополнений</w:t>
      </w:r>
      <w:r w:rsidRPr="000A2119">
        <w:rPr>
          <w:rFonts w:ascii="Arial" w:hAnsi="Arial" w:cs="Arial"/>
        </w:rPr>
        <w:t xml:space="preserve"> в Устав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Участниками обсуждения Проекта могут быть все заинтересованные жители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Инициаторами предложений по Проекту  могут быть все заинтересованные жители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учреждения, организации, общественные организации, расположенные на территории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а также инициативные группы граждан.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Граждане участвуют в обсуждении Проекта путем ознакомления с опубликованным текстом вышеназванного Проекта, его обсуждения, а также путем внесения предложений в органы местного самоуправления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 в порядке, предусмотренном настоящим Положением.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Предложения по Проекту направляются лицами, указанными в п.5 настоящего Положения, в письменном виде в Администрацию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где они регистрируются, после чего предложения передаются для рассмотрения и обсуждения в Рабочую группу.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Рабочая группа рассматривает поступившие письменные предложения по Проекту и принимает решение о включении (не включении) соответствующих изменений в вышеназванный Проект. Решения Рабочей группы принимаются в соответствии с порядком работы Рабочей группы, утверждаемом членами Рабочей группы.</w:t>
      </w:r>
    </w:p>
    <w:p w:rsidR="008F58DD" w:rsidRPr="000A2119" w:rsidRDefault="008F58DD" w:rsidP="008F58DD">
      <w:pPr>
        <w:ind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10. Поданные несвоевременно и в иные органы местного самоуправления, кроме </w:t>
      </w:r>
      <w:proofErr w:type="gramStart"/>
      <w:r w:rsidRPr="000A2119">
        <w:rPr>
          <w:rFonts w:ascii="Arial" w:hAnsi="Arial" w:cs="Arial"/>
        </w:rPr>
        <w:t>указанных</w:t>
      </w:r>
      <w:proofErr w:type="gramEnd"/>
      <w:r w:rsidRPr="000A2119">
        <w:rPr>
          <w:rFonts w:ascii="Arial" w:hAnsi="Arial" w:cs="Arial"/>
        </w:rPr>
        <w:t xml:space="preserve"> в п.7 настоящего Положения, предложения по Проекту, учету и рассмотрению не подлежат.</w:t>
      </w:r>
    </w:p>
    <w:p w:rsidR="008F58DD" w:rsidRPr="000A2119" w:rsidRDefault="008F58DD" w:rsidP="008F58DD">
      <w:pPr>
        <w:ind w:firstLine="708"/>
        <w:jc w:val="both"/>
        <w:rPr>
          <w:rFonts w:ascii="Arial" w:hAnsi="Arial" w:cs="Arial"/>
          <w:color w:val="0000FF"/>
        </w:rPr>
      </w:pPr>
    </w:p>
    <w:p w:rsidR="008F58DD" w:rsidRDefault="008F58DD" w:rsidP="008F58DD"/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sectPr w:rsidR="00DD7F5C" w:rsidRPr="00FE1E90" w:rsidSect="005502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5303D0C"/>
    <w:multiLevelType w:val="multilevel"/>
    <w:tmpl w:val="0E8081F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228"/>
        </w:tabs>
        <w:ind w:left="3228" w:hanging="720"/>
      </w:p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720"/>
      </w:p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</w:lvl>
    <w:lvl w:ilvl="5">
      <w:start w:val="1"/>
      <w:numFmt w:val="decimal"/>
      <w:lvlText w:val="%1.%2.%3.%4.%5.%6."/>
      <w:lvlJc w:val="left"/>
      <w:pPr>
        <w:tabs>
          <w:tab w:val="num" w:pos="6288"/>
        </w:tabs>
        <w:ind w:left="62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48"/>
        </w:tabs>
        <w:ind w:left="75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448"/>
        </w:tabs>
        <w:ind w:left="84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08"/>
        </w:tabs>
        <w:ind w:left="9708" w:hanging="1800"/>
      </w:pPr>
    </w:lvl>
  </w:abstractNum>
  <w:abstractNum w:abstractNumId="2">
    <w:nsid w:val="45982BDC"/>
    <w:multiLevelType w:val="multilevel"/>
    <w:tmpl w:val="9690B05C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03F3AF8"/>
    <w:multiLevelType w:val="multilevel"/>
    <w:tmpl w:val="E65E2A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7BF5167"/>
    <w:multiLevelType w:val="hybridMultilevel"/>
    <w:tmpl w:val="BEC2B0AA"/>
    <w:lvl w:ilvl="0" w:tplc="749AC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963B8"/>
    <w:multiLevelType w:val="hybridMultilevel"/>
    <w:tmpl w:val="CC6CDD6E"/>
    <w:lvl w:ilvl="0" w:tplc="4AC023D8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  <w:b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D7F5C"/>
    <w:rsid w:val="00070700"/>
    <w:rsid w:val="000A5D18"/>
    <w:rsid w:val="00131C88"/>
    <w:rsid w:val="001B73A7"/>
    <w:rsid w:val="001C20F8"/>
    <w:rsid w:val="001F0D0D"/>
    <w:rsid w:val="002855BE"/>
    <w:rsid w:val="002F1B99"/>
    <w:rsid w:val="003766B7"/>
    <w:rsid w:val="003F2751"/>
    <w:rsid w:val="00447C63"/>
    <w:rsid w:val="00447F5F"/>
    <w:rsid w:val="004724CD"/>
    <w:rsid w:val="004817E8"/>
    <w:rsid w:val="00484819"/>
    <w:rsid w:val="00487414"/>
    <w:rsid w:val="004E10F5"/>
    <w:rsid w:val="0051665E"/>
    <w:rsid w:val="005502C1"/>
    <w:rsid w:val="005A3642"/>
    <w:rsid w:val="005D10D5"/>
    <w:rsid w:val="00622A1F"/>
    <w:rsid w:val="006518F5"/>
    <w:rsid w:val="00681C02"/>
    <w:rsid w:val="006D73C7"/>
    <w:rsid w:val="00741011"/>
    <w:rsid w:val="007A45C1"/>
    <w:rsid w:val="008335E5"/>
    <w:rsid w:val="008E799D"/>
    <w:rsid w:val="008F58DD"/>
    <w:rsid w:val="00A62E03"/>
    <w:rsid w:val="00A76D9F"/>
    <w:rsid w:val="00AD13EF"/>
    <w:rsid w:val="00B25046"/>
    <w:rsid w:val="00B8333B"/>
    <w:rsid w:val="00BF51FA"/>
    <w:rsid w:val="00C27C3F"/>
    <w:rsid w:val="00C65099"/>
    <w:rsid w:val="00C711EB"/>
    <w:rsid w:val="00C75B50"/>
    <w:rsid w:val="00CC0739"/>
    <w:rsid w:val="00D01431"/>
    <w:rsid w:val="00D54772"/>
    <w:rsid w:val="00DD7F5C"/>
    <w:rsid w:val="00E22697"/>
    <w:rsid w:val="00E460F1"/>
    <w:rsid w:val="00FE1E90"/>
    <w:rsid w:val="00FE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7F5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DD7F5C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DD7F5C"/>
    <w:pPr>
      <w:keepNext/>
      <w:numPr>
        <w:ilvl w:val="2"/>
        <w:numId w:val="1"/>
      </w:numPr>
      <w:jc w:val="center"/>
      <w:outlineLvl w:val="2"/>
    </w:pPr>
    <w:rPr>
      <w:caps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D7F5C"/>
    <w:pPr>
      <w:keepNext/>
      <w:numPr>
        <w:ilvl w:val="3"/>
        <w:numId w:val="1"/>
      </w:numPr>
      <w:jc w:val="center"/>
      <w:outlineLvl w:val="3"/>
    </w:pPr>
    <w:rPr>
      <w:b/>
      <w:bCs/>
      <w:caps/>
      <w:sz w:val="28"/>
    </w:rPr>
  </w:style>
  <w:style w:type="paragraph" w:styleId="5">
    <w:name w:val="heading 5"/>
    <w:basedOn w:val="a"/>
    <w:next w:val="a"/>
    <w:link w:val="50"/>
    <w:unhideWhenUsed/>
    <w:qFormat/>
    <w:rsid w:val="00DD7F5C"/>
    <w:pPr>
      <w:keepNext/>
      <w:numPr>
        <w:ilvl w:val="4"/>
        <w:numId w:val="1"/>
      </w:numPr>
      <w:ind w:right="20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D7F5C"/>
    <w:pPr>
      <w:keepNext/>
      <w:numPr>
        <w:ilvl w:val="5"/>
        <w:numId w:val="1"/>
      </w:numPr>
      <w:ind w:right="202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DD7F5C"/>
    <w:pPr>
      <w:keepNext/>
      <w:numPr>
        <w:ilvl w:val="6"/>
        <w:numId w:val="1"/>
      </w:numPr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DD7F5C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DD7F5C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F5C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DD7F5C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DD7F5C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DD7F5C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styleId="a3">
    <w:name w:val="Hyperlink"/>
    <w:unhideWhenUsed/>
    <w:rsid w:val="00DD7F5C"/>
    <w:rPr>
      <w:rFonts w:ascii="Times New Roman" w:hAnsi="Times New Roman" w:cs="Times New Roman" w:hint="default"/>
      <w:color w:val="0000FF"/>
      <w:u w:val="single"/>
    </w:rPr>
  </w:style>
  <w:style w:type="paragraph" w:styleId="31">
    <w:name w:val="Body Text Indent 3"/>
    <w:basedOn w:val="a"/>
    <w:link w:val="32"/>
    <w:unhideWhenUsed/>
    <w:rsid w:val="00DD7F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D7F5C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DD7F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D7F5C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DD7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DD7F5C"/>
    <w:pPr>
      <w:widowControl w:val="0"/>
      <w:shd w:val="clear" w:color="auto" w:fill="FFFFFF"/>
      <w:spacing w:after="240" w:line="307" w:lineRule="exact"/>
      <w:jc w:val="center"/>
    </w:pPr>
    <w:rPr>
      <w:rFonts w:eastAsia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700"/>
    <w:rPr>
      <w:rFonts w:ascii="Tahoma" w:eastAsia="Calibri" w:hAnsi="Tahoma" w:cs="Tahoma"/>
      <w:sz w:val="16"/>
      <w:szCs w:val="16"/>
      <w:lang w:eastAsia="ar-SA"/>
    </w:rPr>
  </w:style>
  <w:style w:type="paragraph" w:customStyle="1" w:styleId="22">
    <w:name w:val="Абзац списка2"/>
    <w:basedOn w:val="a"/>
    <w:rsid w:val="00FE1E90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gornoe.tom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-gorins@tomsk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vogornoe.toms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7;&#1088;&#1072;&#1074;&#1086;-&#1084;&#1080;&#1085;&#1102;&#1089;&#1090;.&#1088;&#1092;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DED63-C002-49BF-A22C-9C326A34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2024-04-15T02:45:00Z</cp:lastPrinted>
  <dcterms:created xsi:type="dcterms:W3CDTF">2024-04-14T11:06:00Z</dcterms:created>
  <dcterms:modified xsi:type="dcterms:W3CDTF">2024-04-15T02:46:00Z</dcterms:modified>
</cp:coreProperties>
</file>