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60" w:rsidRPr="00D7720F" w:rsidRDefault="005C1D60" w:rsidP="005C1D60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Программа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2025 год в сфере муниципального жилищного контроля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I. Анализ текущего состояния осуществления контроля,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1. </w:t>
      </w:r>
      <w:proofErr w:type="gramStart"/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</w:t>
      </w:r>
      <w:proofErr w:type="gramEnd"/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</w:t>
      </w:r>
      <w:proofErr w:type="gramStart"/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целях</w:t>
      </w:r>
      <w:proofErr w:type="gramEnd"/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снижения рисков причинения ущерба муниципальному жилищному фонду.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2. Программа профилактики разработана на 2025 год.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3. Муниципальный жилищный контроль осуществляется в соответствии </w:t>
      </w:r>
      <w:proofErr w:type="gramStart"/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с</w:t>
      </w:r>
      <w:proofErr w:type="gramEnd"/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: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Жилищным кодексом Российской Федерации;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proofErr w:type="gramStart"/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</w:t>
      </w:r>
      <w:proofErr w:type="gramEnd"/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Постановлением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Постановлением Госстроя от 27 сентября 2003 г. № 170 «Об утверждении Правил и норм технической эксплуатации жилищного фонда»;</w:t>
      </w:r>
    </w:p>
    <w:p w:rsidR="005C1D60" w:rsidRPr="00D7720F" w:rsidRDefault="00D7720F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Решением Совета Новогоренского</w:t>
      </w:r>
      <w:r w:rsidR="005C1D60"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сельск</w:t>
      </w:r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ого поселения от 25.06.2021 № 155</w:t>
      </w:r>
      <w:r w:rsidR="005C1D60"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«Об утверждении Положения о муниципальном жилищном контроле в границах муниц</w:t>
      </w:r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ипального образования «Новогоренское</w:t>
      </w:r>
      <w:r w:rsidR="005C1D60"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сельское поселение».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4. В 2024 году плановые и внеплановые проверки в рамках муниципального контроля не осуществлялись.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lastRenderedPageBreak/>
        <w:t xml:space="preserve">5. </w:t>
      </w:r>
      <w:proofErr w:type="gramStart"/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муници</w:t>
      </w:r>
      <w:r w:rsid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пального образования  «Новогоренское</w:t>
      </w: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сельское поселение».</w:t>
      </w:r>
      <w:proofErr w:type="gramEnd"/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6. В рамках профилактики предупреждения нарушений, установленных законодательством всех ур</w:t>
      </w:r>
      <w:r w:rsid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овней, Администрацией Новогоренского</w:t>
      </w: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II. Цели и задачи реализации программы профилактики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9. Задачами программы являются: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требований.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3)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680"/>
        <w:gridCol w:w="1815"/>
        <w:gridCol w:w="2265"/>
      </w:tblGrid>
      <w:tr w:rsidR="005C1D60" w:rsidRPr="00D7720F" w:rsidTr="005C1D60">
        <w:trPr>
          <w:trHeight w:val="13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</w:t>
            </w:r>
            <w:proofErr w:type="gramEnd"/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Наименование</w:t>
            </w:r>
          </w:p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профилактического мероприятия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C1D60" w:rsidRPr="00D7720F" w:rsidTr="005C1D60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</w:t>
            </w:r>
            <w:r w:rsid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 сельское поселение» в сети «Интернет», в средствах массовой информации, через </w:t>
            </w: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lastRenderedPageBreak/>
              <w:t>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lastRenderedPageBreak/>
              <w:t xml:space="preserve">в течение 15 дней </w:t>
            </w:r>
            <w:proofErr w:type="gramStart"/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 нормативных правовых актов, программ, перечней, руководств и иных сведений или внесения  в </w:t>
            </w: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lastRenderedPageBreak/>
              <w:t>них изменений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D7720F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hAnsi="Arial" w:cs="Arial"/>
                <w:sz w:val="24"/>
                <w:szCs w:val="24"/>
              </w:rPr>
              <w:lastRenderedPageBreak/>
              <w:t>Инженер по благоустройству</w:t>
            </w:r>
          </w:p>
        </w:tc>
      </w:tr>
      <w:tr w:rsidR="005C1D60" w:rsidRPr="00D7720F" w:rsidTr="005C1D60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proofErr w:type="gramStart"/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 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При устном консультировании предоставляется информация по следующим вопросам:</w:t>
            </w:r>
          </w:p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3) о порядке обжалования действий или бездействия должностных лиц контрольного органа;</w:t>
            </w:r>
          </w:p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4) о месте нахождения и графике работы контрольного органа;</w:t>
            </w:r>
          </w:p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5) о справочных телефонах контрольного органа;</w:t>
            </w:r>
          </w:p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При письменном консультировании предоставляется информация по </w:t>
            </w: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lastRenderedPageBreak/>
              <w:t>следующим вопросам:</w:t>
            </w:r>
          </w:p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3) о месте нахождения и графике работы контрольного органа.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lastRenderedPageBreak/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D7720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Глава поселения </w:t>
            </w:r>
          </w:p>
        </w:tc>
      </w:tr>
      <w:tr w:rsidR="005C1D60" w:rsidRPr="00D7720F" w:rsidTr="005C1D60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Обязательные профилактические визиты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D7720F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Глава поселения </w:t>
            </w:r>
          </w:p>
        </w:tc>
      </w:tr>
    </w:tbl>
    <w:p w:rsidR="005C1D60" w:rsidRPr="00D7720F" w:rsidRDefault="005C1D60" w:rsidP="005C1D60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IV. Показатели результативности и эффективности программы профилактики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C1D60" w:rsidRPr="00D7720F" w:rsidRDefault="005C1D60" w:rsidP="005C1D60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D7720F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Отчетные показатели оценки эффективности Программы на 2025 год.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6445"/>
        <w:gridCol w:w="2043"/>
      </w:tblGrid>
      <w:tr w:rsidR="005C1D60" w:rsidRPr="00D7720F" w:rsidTr="005C1D60">
        <w:trPr>
          <w:trHeight w:val="555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</w:t>
            </w:r>
            <w:proofErr w:type="gramEnd"/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5C1D60" w:rsidRPr="00D7720F" w:rsidTr="005C1D60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Наличие информации, обязательной к размещению, на официальном сайте муниц</w:t>
            </w:r>
            <w:r w:rsid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ипального образования «Новогоренское</w:t>
            </w:r>
            <w:bookmarkStart w:id="0" w:name="_GoBack"/>
            <w:bookmarkEnd w:id="0"/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100%</w:t>
            </w:r>
          </w:p>
        </w:tc>
      </w:tr>
      <w:tr w:rsidR="005C1D60" w:rsidRPr="00D7720F" w:rsidTr="005C1D60">
        <w:trPr>
          <w:trHeight w:val="72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C1D60" w:rsidRPr="00D7720F" w:rsidTr="005C1D60">
        <w:trPr>
          <w:trHeight w:val="24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C1D60" w:rsidRPr="00D7720F" w:rsidTr="005C1D60">
        <w:trPr>
          <w:trHeight w:val="24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Проведение обязательных профилактических визитов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D7720F" w:rsidRDefault="005C1D60" w:rsidP="005C1D60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D7720F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ED2996" w:rsidRPr="00D7720F" w:rsidRDefault="00ED2996">
      <w:pPr>
        <w:rPr>
          <w:rFonts w:ascii="Arial" w:hAnsi="Arial" w:cs="Arial"/>
          <w:sz w:val="24"/>
          <w:szCs w:val="24"/>
        </w:rPr>
      </w:pPr>
    </w:p>
    <w:sectPr w:rsidR="00ED2996" w:rsidRPr="00D7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60"/>
    <w:rsid w:val="005C1D60"/>
    <w:rsid w:val="00D7720F"/>
    <w:rsid w:val="00E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D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dcterms:created xsi:type="dcterms:W3CDTF">2024-10-02T04:52:00Z</dcterms:created>
  <dcterms:modified xsi:type="dcterms:W3CDTF">2024-10-04T03:17:00Z</dcterms:modified>
</cp:coreProperties>
</file>