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88" w:rsidRDefault="00134388" w:rsidP="0013438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НОВОГОРЕНСКОГО СЕЛЬСКОГО ПОСЕЛЕНИЯ</w:t>
      </w:r>
    </w:p>
    <w:p w:rsidR="00134388" w:rsidRDefault="00134388" w:rsidP="0013438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КОЛПАШЕВСКОГО РАЙОНА ТОМСКОЙ ОБЛАСТИ</w:t>
      </w:r>
    </w:p>
    <w:p w:rsidR="00134388" w:rsidRDefault="00134388" w:rsidP="00134388">
      <w:pPr>
        <w:jc w:val="center"/>
        <w:rPr>
          <w:b/>
          <w:bCs/>
          <w:sz w:val="28"/>
          <w:szCs w:val="28"/>
        </w:rPr>
      </w:pPr>
    </w:p>
    <w:p w:rsidR="00134388" w:rsidRDefault="00134388" w:rsidP="0013438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134388" w:rsidRDefault="00134388" w:rsidP="00134388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                    </w:t>
      </w:r>
    </w:p>
    <w:p w:rsidR="00134388" w:rsidRDefault="00134388" w:rsidP="001343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134388" w:rsidRDefault="00134388" w:rsidP="00134388">
      <w:pPr>
        <w:jc w:val="center"/>
        <w:rPr>
          <w:bCs/>
          <w:sz w:val="28"/>
          <w:szCs w:val="28"/>
        </w:rPr>
      </w:pPr>
    </w:p>
    <w:p w:rsidR="00134388" w:rsidRDefault="00134388" w:rsidP="00134388">
      <w:pPr>
        <w:jc w:val="center"/>
        <w:rPr>
          <w:sz w:val="28"/>
          <w:szCs w:val="28"/>
        </w:rPr>
      </w:pPr>
      <w:r>
        <w:rPr>
          <w:sz w:val="28"/>
          <w:szCs w:val="28"/>
        </w:rPr>
        <w:t>20.12.2021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182</w:t>
      </w:r>
    </w:p>
    <w:p w:rsidR="00134388" w:rsidRDefault="00134388" w:rsidP="00134388">
      <w:pPr>
        <w:jc w:val="center"/>
        <w:rPr>
          <w:sz w:val="28"/>
          <w:szCs w:val="28"/>
        </w:rPr>
      </w:pPr>
    </w:p>
    <w:p w:rsidR="00134388" w:rsidRDefault="00134388" w:rsidP="0013438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нормы предоставления площади жилого помещения и учетной нормы жилого помещения по Новогоренскому сельскому поселению</w:t>
      </w:r>
    </w:p>
    <w:p w:rsidR="00134388" w:rsidRDefault="00134388" w:rsidP="00134388">
      <w:pPr>
        <w:rPr>
          <w:sz w:val="28"/>
          <w:szCs w:val="28"/>
        </w:rPr>
      </w:pPr>
    </w:p>
    <w:p w:rsidR="00134388" w:rsidRDefault="00134388" w:rsidP="001343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соответствии со ст. 50 Жилищного кодекса Российской Федерации, с целью реализации прав граждан на улучшение жилищных условий </w:t>
      </w:r>
    </w:p>
    <w:p w:rsidR="00134388" w:rsidRDefault="00134388" w:rsidP="001343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поселения РЕШИЛ:</w:t>
      </w:r>
    </w:p>
    <w:p w:rsidR="00134388" w:rsidRDefault="00134388" w:rsidP="00134388">
      <w:pPr>
        <w:pStyle w:val="a3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норму предоставления  площади  жилого помещения  по договору социального найма в следующих размерах:</w:t>
      </w:r>
    </w:p>
    <w:p w:rsidR="00134388" w:rsidRDefault="00134388" w:rsidP="00134388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- 24 </w:t>
      </w:r>
      <w:proofErr w:type="gramStart"/>
      <w:r>
        <w:rPr>
          <w:sz w:val="28"/>
          <w:szCs w:val="28"/>
        </w:rPr>
        <w:t>квадратных</w:t>
      </w:r>
      <w:proofErr w:type="gramEnd"/>
      <w:r>
        <w:rPr>
          <w:sz w:val="28"/>
          <w:szCs w:val="28"/>
        </w:rPr>
        <w:t xml:space="preserve"> метра</w:t>
      </w:r>
      <w:r>
        <w:rPr>
          <w:sz w:val="28"/>
          <w:szCs w:val="28"/>
        </w:rPr>
        <w:t xml:space="preserve"> общей площади  на одиноко проживающего гражданина;</w:t>
      </w:r>
    </w:p>
    <w:p w:rsidR="00134388" w:rsidRDefault="00134388" w:rsidP="00134388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- 28 квадратных метра общей площади на семью из двух человек;</w:t>
      </w:r>
    </w:p>
    <w:p w:rsidR="00134388" w:rsidRDefault="00134388" w:rsidP="00134388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- 12 квадратных метра  общей площади жилого помещения  на одного члена семьи, состоящей из трех и более человек.</w:t>
      </w:r>
    </w:p>
    <w:p w:rsidR="00134388" w:rsidRDefault="00134388" w:rsidP="00134388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2.Установить учетную норму для определения  уровня обеспеченности граждан общей площадью жилого помещения  в целях принятия  их на учет для улучшения жилищных условий – 9 квадратных метров общей площади на одного человека.</w:t>
      </w:r>
    </w:p>
    <w:p w:rsidR="00134388" w:rsidRDefault="00134388" w:rsidP="00134388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решение Совета Новогоренского сельского поселения  от</w:t>
      </w:r>
      <w:r>
        <w:rPr>
          <w:sz w:val="28"/>
          <w:szCs w:val="28"/>
        </w:rPr>
        <w:t xml:space="preserve"> 27.04.2018 №31</w:t>
      </w:r>
      <w:r>
        <w:rPr>
          <w:sz w:val="28"/>
          <w:szCs w:val="28"/>
        </w:rPr>
        <w:t xml:space="preserve"> «Об установлении нормы предоставления  площади жилого  помещения и учетной  нормы жилого помещения  по Новогоренскому сельскому поселению».</w:t>
      </w:r>
    </w:p>
    <w:p w:rsidR="00134388" w:rsidRDefault="00134388" w:rsidP="00134388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4.Опубликовать настоящее решение  в Ведомостях органов местного самоуправления Новогоренского сельского поселения  и разместить на официальном сайте  органов местного самоуправления  Новогоренского сельского поселения.</w:t>
      </w:r>
    </w:p>
    <w:p w:rsidR="00134388" w:rsidRDefault="00134388" w:rsidP="00134388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Решение вступает в силу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даты его официального опубликования.</w:t>
      </w:r>
    </w:p>
    <w:p w:rsidR="00134388" w:rsidRDefault="00134388" w:rsidP="00134388">
      <w:pPr>
        <w:jc w:val="both"/>
        <w:rPr>
          <w:sz w:val="28"/>
          <w:szCs w:val="28"/>
        </w:rPr>
      </w:pPr>
    </w:p>
    <w:p w:rsidR="00134388" w:rsidRDefault="00134388" w:rsidP="0013438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134388" w:rsidRDefault="00134388" w:rsidP="0013438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Новогоренского </w:t>
      </w:r>
    </w:p>
    <w:p w:rsidR="00134388" w:rsidRDefault="00134388" w:rsidP="0013438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</w:t>
      </w:r>
      <w:r>
        <w:rPr>
          <w:sz w:val="28"/>
          <w:szCs w:val="28"/>
        </w:rPr>
        <w:t xml:space="preserve">                  А.Н. Петрова</w:t>
      </w:r>
    </w:p>
    <w:p w:rsidR="00134388" w:rsidRDefault="00134388" w:rsidP="00134388">
      <w:pPr>
        <w:pStyle w:val="a3"/>
        <w:ind w:left="0"/>
        <w:jc w:val="both"/>
        <w:rPr>
          <w:sz w:val="28"/>
          <w:szCs w:val="28"/>
        </w:rPr>
      </w:pPr>
      <w:bookmarkStart w:id="0" w:name="_GoBack"/>
      <w:bookmarkEnd w:id="0"/>
    </w:p>
    <w:p w:rsidR="00134388" w:rsidRDefault="00134388" w:rsidP="0013438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Новогоренского</w:t>
      </w:r>
    </w:p>
    <w:p w:rsidR="00134388" w:rsidRDefault="00134388" w:rsidP="0013438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И. А. Комарова</w:t>
      </w:r>
    </w:p>
    <w:p w:rsidR="00134388" w:rsidRDefault="00134388" w:rsidP="00134388">
      <w:pPr>
        <w:pStyle w:val="a3"/>
        <w:ind w:left="0"/>
        <w:jc w:val="both"/>
        <w:rPr>
          <w:sz w:val="28"/>
          <w:szCs w:val="28"/>
        </w:rPr>
      </w:pPr>
    </w:p>
    <w:p w:rsidR="00A61ECA" w:rsidRDefault="00A61ECA"/>
    <w:sectPr w:rsidR="00A6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174DE"/>
    <w:multiLevelType w:val="hybridMultilevel"/>
    <w:tmpl w:val="33E43A80"/>
    <w:lvl w:ilvl="0" w:tplc="D35C018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388"/>
    <w:rsid w:val="00134388"/>
    <w:rsid w:val="00A6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3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3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2022-01-21T04:45:00Z</dcterms:created>
  <dcterms:modified xsi:type="dcterms:W3CDTF">2022-01-21T04:50:00Z</dcterms:modified>
</cp:coreProperties>
</file>