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Arial" w:hAnsi="Arial" w:cs="Arial"/>
          <w:b w:val="0"/>
          <w:sz w:val="28"/>
          <w:szCs w:val="28"/>
        </w:rPr>
      </w:pPr>
      <w:r>
        <w:rPr>
          <w:rFonts w:hint="default" w:ascii="Arial" w:hAnsi="Arial" w:cs="Arial"/>
          <w:b w:val="0"/>
          <w:sz w:val="28"/>
          <w:szCs w:val="28"/>
        </w:rPr>
        <w:t>АДМИНИСТРАЦИЯ НОВОГОРЕНСКОГО СЕЛЬСКОГО ПОСЕЛЕНИЯ</w:t>
      </w:r>
    </w:p>
    <w:p>
      <w:pPr>
        <w:spacing w:after="480"/>
        <w:jc w:val="center"/>
        <w:rPr>
          <w:rFonts w:hint="default" w:ascii="Arial" w:hAnsi="Arial" w:cs="Arial"/>
          <w:bCs/>
          <w:sz w:val="28"/>
          <w:szCs w:val="28"/>
          <w:lang w:val="ru-RU"/>
        </w:rPr>
      </w:pPr>
      <w:r>
        <w:rPr>
          <w:rFonts w:hint="default" w:ascii="Arial" w:hAnsi="Arial" w:cs="Arial"/>
          <w:bCs/>
          <w:sz w:val="28"/>
          <w:szCs w:val="28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hint="default" w:ascii="Arial" w:hAnsi="Arial" w:cs="Arial"/>
          <w:color w:val="auto"/>
          <w:sz w:val="28"/>
          <w:szCs w:val="28"/>
        </w:rPr>
      </w:pPr>
      <w:r>
        <w:rPr>
          <w:rFonts w:hint="default" w:ascii="Arial" w:hAnsi="Arial" w:cs="Arial"/>
          <w:color w:val="auto"/>
          <w:sz w:val="28"/>
          <w:szCs w:val="28"/>
        </w:rPr>
        <w:t>ПОСТАНОВЛЕНИЕ</w:t>
      </w:r>
    </w:p>
    <w:p>
      <w:pPr>
        <w:spacing w:after="48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25.01.2043                                                                                                                 № 5</w:t>
      </w:r>
    </w:p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О порядке расходования иного межбюджетного трансферта на обустройство спортивных объектов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pStyle w:val="15"/>
        <w:ind w:firstLine="851"/>
        <w:jc w:val="both"/>
        <w:rPr>
          <w:rFonts w:hint="default" w:ascii="Arial" w:hAnsi="Arial" w:cs="Arial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sz w:val="24"/>
          <w:szCs w:val="24"/>
        </w:rPr>
        <w:t>В соответствии с решением Думы Колпашевского</w:t>
      </w:r>
      <w:r>
        <w:rPr>
          <w:rFonts w:hint="default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района от </w:t>
      </w:r>
      <w:r>
        <w:rPr>
          <w:rFonts w:hint="default" w:cs="Arial"/>
          <w:sz w:val="24"/>
          <w:szCs w:val="24"/>
          <w:lang w:val="ru-RU"/>
        </w:rPr>
        <w:t>24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cs="Arial"/>
          <w:sz w:val="24"/>
          <w:szCs w:val="24"/>
          <w:lang w:val="ru-RU"/>
        </w:rPr>
        <w:t>11</w:t>
      </w:r>
      <w:r>
        <w:rPr>
          <w:rFonts w:hint="default" w:ascii="Arial" w:hAnsi="Arial" w:cs="Arial"/>
          <w:sz w:val="24"/>
          <w:szCs w:val="24"/>
        </w:rPr>
        <w:t xml:space="preserve">.2023     № </w:t>
      </w:r>
      <w:r>
        <w:rPr>
          <w:rFonts w:hint="default" w:cs="Arial"/>
          <w:sz w:val="24"/>
          <w:szCs w:val="24"/>
          <w:lang w:val="ru-RU"/>
        </w:rPr>
        <w:t>120</w:t>
      </w:r>
      <w:r>
        <w:rPr>
          <w:rFonts w:hint="default" w:ascii="Arial" w:hAnsi="Arial" w:cs="Arial"/>
          <w:sz w:val="24"/>
          <w:szCs w:val="24"/>
        </w:rPr>
        <w:t xml:space="preserve"> «О предоставлении </w:t>
      </w:r>
      <w:r>
        <w:rPr>
          <w:rFonts w:hint="default" w:cs="Arial"/>
          <w:sz w:val="24"/>
          <w:szCs w:val="24"/>
          <w:lang w:val="ru-RU"/>
        </w:rPr>
        <w:t xml:space="preserve">бюджетам поселений Колпашевского района </w:t>
      </w:r>
      <w:r>
        <w:rPr>
          <w:rFonts w:hint="default" w:ascii="Arial" w:hAnsi="Arial" w:cs="Arial"/>
          <w:sz w:val="24"/>
          <w:szCs w:val="24"/>
        </w:rPr>
        <w:t>ин</w:t>
      </w:r>
      <w:r>
        <w:rPr>
          <w:rFonts w:hint="default" w:cs="Arial"/>
          <w:sz w:val="24"/>
          <w:szCs w:val="24"/>
          <w:lang w:val="ru-RU"/>
        </w:rPr>
        <w:t>ых</w:t>
      </w:r>
      <w:r>
        <w:rPr>
          <w:rFonts w:hint="default" w:ascii="Arial" w:hAnsi="Arial" w:cs="Arial"/>
          <w:sz w:val="24"/>
          <w:szCs w:val="24"/>
        </w:rPr>
        <w:t xml:space="preserve"> межбюджетн</w:t>
      </w:r>
      <w:r>
        <w:rPr>
          <w:rFonts w:hint="default" w:cs="Arial"/>
          <w:sz w:val="24"/>
          <w:szCs w:val="24"/>
          <w:lang w:val="ru-RU"/>
        </w:rPr>
        <w:t>ых</w:t>
      </w:r>
      <w:r>
        <w:rPr>
          <w:rFonts w:hint="default" w:ascii="Arial" w:hAnsi="Arial" w:cs="Arial"/>
          <w:sz w:val="24"/>
          <w:szCs w:val="24"/>
        </w:rPr>
        <w:t xml:space="preserve"> трансферт</w:t>
      </w:r>
      <w:r>
        <w:rPr>
          <w:rFonts w:hint="default" w:cs="Arial"/>
          <w:sz w:val="24"/>
          <w:szCs w:val="24"/>
          <w:lang w:val="ru-RU"/>
        </w:rPr>
        <w:t xml:space="preserve">ов </w:t>
      </w:r>
      <w:r>
        <w:rPr>
          <w:rFonts w:hint="default" w:ascii="Arial" w:hAnsi="Arial" w:cs="Arial"/>
          <w:sz w:val="24"/>
          <w:szCs w:val="24"/>
        </w:rPr>
        <w:t xml:space="preserve">на </w:t>
      </w:r>
      <w:r>
        <w:rPr>
          <w:rFonts w:hint="default" w:cs="Arial"/>
          <w:sz w:val="24"/>
          <w:szCs w:val="24"/>
          <w:lang w:val="ru-RU"/>
        </w:rPr>
        <w:t>обустройство спортивных объектов в поселениях Колпашевского района»</w:t>
      </w:r>
      <w:r>
        <w:rPr>
          <w:rFonts w:hint="default" w:ascii="Arial" w:hAnsi="Arial" w:cs="Arial"/>
          <w:sz w:val="24"/>
          <w:szCs w:val="24"/>
        </w:rPr>
        <w:t>, соглашением о предоставлении иного межбюджетного трансферта бюджету муниципального образования «</w:t>
      </w:r>
      <w:r>
        <w:rPr>
          <w:rFonts w:hint="default" w:cs="Arial"/>
          <w:sz w:val="24"/>
          <w:szCs w:val="24"/>
          <w:lang w:val="ru-RU"/>
        </w:rPr>
        <w:t>Новогоренское</w:t>
      </w:r>
      <w:r>
        <w:rPr>
          <w:rFonts w:hint="default" w:ascii="Arial" w:hAnsi="Arial" w:cs="Arial"/>
          <w:sz w:val="24"/>
          <w:szCs w:val="24"/>
        </w:rPr>
        <w:t xml:space="preserve"> сельское поселение»</w:t>
      </w:r>
      <w:r>
        <w:rPr>
          <w:rFonts w:hint="default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на </w:t>
      </w:r>
      <w:r>
        <w:rPr>
          <w:rFonts w:hint="default" w:cs="Arial"/>
          <w:sz w:val="24"/>
          <w:szCs w:val="24"/>
          <w:lang w:val="ru-RU"/>
        </w:rPr>
        <w:t xml:space="preserve">обустройство спортивных объектов в поселениях Колпашевского </w:t>
      </w:r>
      <w:r>
        <w:rPr>
          <w:rFonts w:hint="default" w:cs="Arial"/>
          <w:sz w:val="24"/>
          <w:szCs w:val="24"/>
          <w:highlight w:val="none"/>
          <w:lang w:val="ru-RU"/>
        </w:rPr>
        <w:t>района</w:t>
      </w:r>
      <w:r>
        <w:rPr>
          <w:rFonts w:hint="default" w:ascii="Arial" w:hAnsi="Arial" w:cs="Arial"/>
          <w:sz w:val="24"/>
          <w:szCs w:val="24"/>
          <w:highlight w:val="none"/>
        </w:rPr>
        <w:t xml:space="preserve"> от </w:t>
      </w:r>
      <w:r>
        <w:rPr>
          <w:rFonts w:hint="default" w:cs="Arial"/>
          <w:sz w:val="24"/>
          <w:szCs w:val="24"/>
          <w:highlight w:val="none"/>
          <w:lang w:val="ru-RU"/>
        </w:rPr>
        <w:t>25</w:t>
      </w:r>
      <w:r>
        <w:rPr>
          <w:rFonts w:hint="default" w:ascii="Arial" w:hAnsi="Arial" w:cs="Arial"/>
          <w:sz w:val="24"/>
          <w:szCs w:val="24"/>
          <w:highlight w:val="none"/>
        </w:rPr>
        <w:t>.0</w:t>
      </w:r>
      <w:r>
        <w:rPr>
          <w:rFonts w:hint="default" w:cs="Arial"/>
          <w:sz w:val="24"/>
          <w:szCs w:val="24"/>
          <w:highlight w:val="none"/>
          <w:lang w:val="ru-RU"/>
        </w:rPr>
        <w:t>1</w:t>
      </w:r>
      <w:r>
        <w:rPr>
          <w:rFonts w:hint="default" w:ascii="Arial" w:hAnsi="Arial" w:cs="Arial"/>
          <w:sz w:val="24"/>
          <w:szCs w:val="24"/>
          <w:highlight w:val="none"/>
        </w:rPr>
        <w:t>.202</w:t>
      </w:r>
      <w:r>
        <w:rPr>
          <w:rFonts w:hint="default" w:cs="Arial"/>
          <w:sz w:val="24"/>
          <w:szCs w:val="24"/>
          <w:highlight w:val="none"/>
          <w:lang w:val="ru-RU"/>
        </w:rPr>
        <w:t>4</w:t>
      </w:r>
      <w:r>
        <w:rPr>
          <w:rFonts w:hint="default" w:ascii="Arial" w:hAnsi="Arial" w:cs="Arial"/>
          <w:sz w:val="24"/>
          <w:szCs w:val="24"/>
          <w:highlight w:val="none"/>
        </w:rPr>
        <w:t xml:space="preserve"> </w:t>
      </w:r>
      <w:r>
        <w:rPr>
          <w:rFonts w:hint="default" w:cs="Arial"/>
          <w:sz w:val="24"/>
          <w:szCs w:val="24"/>
          <w:highlight w:val="none"/>
          <w:lang w:val="ru-RU"/>
        </w:rPr>
        <w:t>№ 12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ПОСТАНОВЛЯЮ:</w:t>
      </w:r>
    </w:p>
    <w:p>
      <w:pPr>
        <w:numPr>
          <w:ilvl w:val="0"/>
          <w:numId w:val="1"/>
        </w:numPr>
        <w:ind w:firstLine="708" w:firstLine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eastAsia="MS Mincho" w:cs="Arial"/>
          <w:sz w:val="24"/>
          <w:szCs w:val="24"/>
          <w:lang w:eastAsia="ja-JP"/>
        </w:rPr>
        <w:t>Установить расходное обязательство муниципального образования «</w:t>
      </w:r>
      <w:r>
        <w:rPr>
          <w:rFonts w:ascii="Arial" w:hAnsi="Arial" w:eastAsia="MS Mincho" w:cs="Arial"/>
          <w:sz w:val="24"/>
          <w:szCs w:val="24"/>
          <w:lang w:val="ru-RU" w:eastAsia="ja-JP"/>
        </w:rPr>
        <w:t>Новогоренское</w:t>
      </w:r>
      <w:r>
        <w:rPr>
          <w:rFonts w:ascii="Arial" w:hAnsi="Arial" w:eastAsia="MS Mincho" w:cs="Arial"/>
          <w:sz w:val="24"/>
          <w:szCs w:val="24"/>
          <w:lang w:eastAsia="ja-JP"/>
        </w:rPr>
        <w:t xml:space="preserve"> сельское поселение»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hint="default" w:ascii="Arial" w:hAnsi="Arial" w:cs="Arial"/>
          <w:sz w:val="24"/>
          <w:szCs w:val="24"/>
          <w:lang w:val="ru-RU"/>
        </w:rPr>
        <w:t>обустройство спортивных объектов.</w:t>
      </w:r>
    </w:p>
    <w:p>
      <w:pPr>
        <w:pStyle w:val="14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2. Установить, что главным распорядителем (получателем) средств иного межбюджетного трансферта (ИМБТ) на </w:t>
      </w:r>
      <w:r>
        <w:rPr>
          <w:rFonts w:hint="default" w:ascii="Arial" w:hAnsi="Arial" w:cs="Arial"/>
          <w:sz w:val="24"/>
          <w:szCs w:val="24"/>
          <w:lang w:val="ru-RU"/>
        </w:rPr>
        <w:t>обустройство спортивных объектов</w:t>
      </w:r>
      <w:r>
        <w:rPr>
          <w:rFonts w:hint="default" w:ascii="Arial" w:hAnsi="Arial" w:cs="Arial"/>
          <w:sz w:val="24"/>
          <w:szCs w:val="24"/>
        </w:rPr>
        <w:t xml:space="preserve"> в размере </w:t>
      </w:r>
      <w:r>
        <w:rPr>
          <w:rFonts w:hint="default" w:ascii="Arial" w:hAnsi="Arial" w:cs="Arial"/>
          <w:sz w:val="24"/>
          <w:szCs w:val="24"/>
          <w:lang w:val="ru-RU"/>
        </w:rPr>
        <w:t>80 000</w:t>
      </w:r>
      <w:r>
        <w:rPr>
          <w:rFonts w:hint="default" w:ascii="Arial" w:hAnsi="Arial" w:cs="Arial"/>
          <w:sz w:val="24"/>
          <w:szCs w:val="24"/>
        </w:rPr>
        <w:t xml:space="preserve"> (</w:t>
      </w:r>
      <w:r>
        <w:rPr>
          <w:rFonts w:hint="default" w:ascii="Arial" w:hAnsi="Arial" w:cs="Arial"/>
          <w:sz w:val="24"/>
          <w:szCs w:val="24"/>
          <w:lang w:val="ru-RU"/>
        </w:rPr>
        <w:t xml:space="preserve">Восемьдесят </w:t>
      </w:r>
      <w:r>
        <w:rPr>
          <w:rFonts w:hint="default" w:ascii="Arial" w:hAnsi="Arial" w:cs="Arial"/>
          <w:sz w:val="24"/>
          <w:szCs w:val="24"/>
        </w:rPr>
        <w:t>тысяч) рублей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00 копеек</w:t>
      </w:r>
      <w:r>
        <w:rPr>
          <w:rFonts w:hint="default" w:ascii="Arial" w:hAnsi="Arial" w:cs="Arial"/>
          <w:sz w:val="24"/>
          <w:szCs w:val="24"/>
        </w:rPr>
        <w:t xml:space="preserve"> является Администрация Новогоренского сельского поселения.</w:t>
      </w:r>
    </w:p>
    <w:p>
      <w:pPr>
        <w:numPr>
          <w:ilvl w:val="0"/>
          <w:numId w:val="0"/>
        </w:numPr>
        <w:ind w:firstLine="708" w:firstLine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3. Средства ИМБТ направляются на обустройство спортивных объектов, а именно на расчистку территории под футбольное поле и парковку и накат лыжной трассы.</w:t>
      </w:r>
    </w:p>
    <w:p>
      <w:pPr>
        <w:tabs>
          <w:tab w:val="left" w:pos="0"/>
        </w:tabs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4. Финансово-экономическому отделу Администрации Новогоренского сельского поселения:</w:t>
      </w:r>
    </w:p>
    <w:p>
      <w:pPr>
        <w:ind w:firstLine="72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1) обеспечить выполнение условий Соглашения, заключённого с Администрацией Колпашевского района, включая сроки и порядок предоставления отчётности;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2) обеспечить использование средств в соответствии с заключёнными договорами (муниципальными контрактами) в срок до 25.04.2024 года;</w:t>
      </w:r>
    </w:p>
    <w:p>
      <w:pPr>
        <w:tabs>
          <w:tab w:val="left" w:pos="0"/>
        </w:tabs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>3) обеспечить возврат остатков средств ИМБТ, неиспользованных по целевому назначению в бюджет муниципального образования «Колпашевский район» в срок до 29.04.2024 года;</w:t>
      </w:r>
    </w:p>
    <w:p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</w:rPr>
        <w:t xml:space="preserve">4) предоставить отчёт о целевом использовании средств ИМБТ, с приложением документов, подтверждающих их целевое использование в </w:t>
      </w:r>
      <w:r>
        <w:rPr>
          <w:rFonts w:ascii="Arial" w:hAnsi="Arial" w:cs="Arial"/>
          <w:sz w:val="24"/>
          <w:szCs w:val="24"/>
          <w:lang w:val="ru-RU"/>
        </w:rPr>
        <w:t>Управление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по культуре, спорту и молодёжной политике Администрации Колпашевского района</w:t>
      </w:r>
      <w:r>
        <w:rPr>
          <w:rFonts w:ascii="Arial" w:hAnsi="Arial" w:cs="Arial"/>
          <w:sz w:val="24"/>
          <w:szCs w:val="24"/>
        </w:rPr>
        <w:t xml:space="preserve"> по форме и в сроки, установленные Соглашением.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5. Настоящее постановление вступает в силу с даты его подписания.</w:t>
      </w:r>
    </w:p>
    <w:p>
      <w:pPr>
        <w:tabs>
          <w:tab w:val="left" w:pos="0"/>
        </w:tabs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>6.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поселение».</w:t>
      </w: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ru-RU"/>
        </w:rPr>
        <w:t xml:space="preserve">7. Контроль за выполнением настоящего постановления возложить на Заместителя Главы поселения - главного бухгалтера Администрации Новогоренского сельского поселения. </w:t>
      </w: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ind w:firstLine="708"/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Глава поселения                                                                                       И.А. Комарова</w:t>
      </w:r>
    </w:p>
    <w:sectPr>
      <w:headerReference r:id="rId5" w:type="default"/>
      <w:footerReference r:id="rId6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981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191F8"/>
    <w:multiLevelType w:val="singleLevel"/>
    <w:tmpl w:val="19F191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A72BF"/>
    <w:rsid w:val="00005DDC"/>
    <w:rsid w:val="00043699"/>
    <w:rsid w:val="00064907"/>
    <w:rsid w:val="00097466"/>
    <w:rsid w:val="000E70AC"/>
    <w:rsid w:val="00111BBB"/>
    <w:rsid w:val="001673B4"/>
    <w:rsid w:val="001B0EA6"/>
    <w:rsid w:val="001B669A"/>
    <w:rsid w:val="00331C0B"/>
    <w:rsid w:val="0034206E"/>
    <w:rsid w:val="00386247"/>
    <w:rsid w:val="0045763F"/>
    <w:rsid w:val="004A72BF"/>
    <w:rsid w:val="004B50C4"/>
    <w:rsid w:val="004F4E12"/>
    <w:rsid w:val="00500352"/>
    <w:rsid w:val="006F0FB2"/>
    <w:rsid w:val="007D41EC"/>
    <w:rsid w:val="008B6867"/>
    <w:rsid w:val="00962458"/>
    <w:rsid w:val="00975CAB"/>
    <w:rsid w:val="00990AE9"/>
    <w:rsid w:val="009B401C"/>
    <w:rsid w:val="009D1594"/>
    <w:rsid w:val="00A53F7D"/>
    <w:rsid w:val="00BE11CC"/>
    <w:rsid w:val="00BF6E21"/>
    <w:rsid w:val="00C11D72"/>
    <w:rsid w:val="00C46636"/>
    <w:rsid w:val="00C5134F"/>
    <w:rsid w:val="00D36530"/>
    <w:rsid w:val="00DA3DF3"/>
    <w:rsid w:val="00DB3E10"/>
    <w:rsid w:val="00DE06D4"/>
    <w:rsid w:val="00E73F4D"/>
    <w:rsid w:val="00E96432"/>
    <w:rsid w:val="00EA4D0B"/>
    <w:rsid w:val="00EB59D2"/>
    <w:rsid w:val="00ED3579"/>
    <w:rsid w:val="126B634C"/>
    <w:rsid w:val="2A790107"/>
    <w:rsid w:val="4148423D"/>
    <w:rsid w:val="433B004B"/>
    <w:rsid w:val="48690158"/>
    <w:rsid w:val="4A4A1553"/>
    <w:rsid w:val="5B1E7004"/>
    <w:rsid w:val="73C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0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basedOn w:val="3"/>
    <w:link w:val="7"/>
    <w:qFormat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419</Words>
  <Characters>2393</Characters>
  <Lines>19</Lines>
  <Paragraphs>5</Paragraphs>
  <TotalTime>16</TotalTime>
  <ScaleCrop>false</ScaleCrop>
  <LinksUpToDate>false</LinksUpToDate>
  <CharactersWithSpaces>2807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2021-10-29T05:31:00Z</dcterms:created>
  <dc:creator>User</dc:creator>
  <cp:lastModifiedBy>User</cp:lastModifiedBy>
  <cp:lastPrinted>2023-06-23T04:11:00Z</cp:lastPrinted>
  <dcterms:modified xsi:type="dcterms:W3CDTF">2024-01-26T07:22:49Z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D24D15FCA34D4564863EE75C75AA58BF</vt:lpwstr>
  </property>
</Properties>
</file>