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F" w:rsidRDefault="00ED570F" w:rsidP="00ED57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ED570F" w:rsidRPr="00835F00" w:rsidRDefault="00ED570F" w:rsidP="00ED57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5F00">
        <w:rPr>
          <w:rFonts w:ascii="Times New Roman" w:hAnsi="Times New Roman"/>
          <w:sz w:val="24"/>
          <w:szCs w:val="24"/>
        </w:rPr>
        <w:t>КОЛПАШЕВСКОГО РАЙОНА ТОМСКОЙ ОБЛАСТИ</w:t>
      </w:r>
    </w:p>
    <w:p w:rsidR="00ED570F" w:rsidRPr="00835F00" w:rsidRDefault="00ED570F" w:rsidP="00ED570F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ED570F" w:rsidRDefault="00ED570F" w:rsidP="00ED570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</w:p>
    <w:p w:rsidR="00ED570F" w:rsidRPr="00835F00" w:rsidRDefault="00ED570F" w:rsidP="00ED570F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835F00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835F00" w:rsidRPr="00835F00">
        <w:rPr>
          <w:rFonts w:ascii="Times New Roman" w:hAnsi="Times New Roman"/>
          <w:b/>
          <w:bCs/>
          <w:sz w:val="32"/>
          <w:szCs w:val="32"/>
        </w:rPr>
        <w:t>РЕШЕНИ</w:t>
      </w:r>
      <w:r w:rsidRPr="00835F00">
        <w:rPr>
          <w:rFonts w:ascii="Times New Roman" w:hAnsi="Times New Roman"/>
          <w:b/>
          <w:bCs/>
          <w:sz w:val="32"/>
          <w:szCs w:val="32"/>
        </w:rPr>
        <w:t xml:space="preserve">Е     </w:t>
      </w:r>
      <w:r w:rsidR="00195F79">
        <w:rPr>
          <w:rFonts w:ascii="Times New Roman" w:hAnsi="Times New Roman"/>
          <w:b/>
          <w:bCs/>
          <w:sz w:val="32"/>
          <w:szCs w:val="32"/>
        </w:rPr>
        <w:t>проект</w:t>
      </w:r>
      <w:r w:rsidRPr="00835F00">
        <w:rPr>
          <w:rFonts w:ascii="Times New Roman" w:hAnsi="Times New Roman"/>
          <w:b/>
          <w:bCs/>
          <w:sz w:val="32"/>
          <w:szCs w:val="32"/>
        </w:rPr>
        <w:t xml:space="preserve">           </w:t>
      </w:r>
    </w:p>
    <w:p w:rsidR="00ED570F" w:rsidRDefault="00ED570F" w:rsidP="00ED570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70F" w:rsidRDefault="00ED570F" w:rsidP="00195F7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.09.2018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95F79">
        <w:rPr>
          <w:rFonts w:ascii="Times New Roman" w:hAnsi="Times New Roman"/>
          <w:sz w:val="28"/>
          <w:szCs w:val="28"/>
        </w:rPr>
        <w:t xml:space="preserve">                            № </w:t>
      </w:r>
    </w:p>
    <w:p w:rsidR="00ED570F" w:rsidRDefault="00ED570F" w:rsidP="00ED570F">
      <w:pPr>
        <w:pStyle w:val="a3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внесении изменений в Устав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«Новогоренское сельское поселение»</w:t>
      </w:r>
    </w:p>
    <w:p w:rsidR="00ED570F" w:rsidRDefault="00ED570F" w:rsidP="00ED570F">
      <w:pPr>
        <w:pStyle w:val="a3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«Новогоренское сельское поселение»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соответствие с действующим законодательством Российской Федерации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ED570F" w:rsidRDefault="00ED570F" w:rsidP="00ED570F">
      <w:pPr>
        <w:pStyle w:val="a3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поселения РЕШИЛ: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«Новогоренское сельское поселение», принятый решением Совета Новогоренского сельского поселения от 22.04.2015 № 131, следующие изменения: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 часть 5 статьи 3 изложить в следующей редакции: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«5. Официальным опубликованием  муниципального правового акта  или соглашения, заключенного  между органами местного самоуправления, считается первая публикация его полного текста в периодическом печатном издании – «Ведомости органов местного самоуправления Новогоренского сельского поселения», распространяемого в муниципальном образовании «Новогоренское сельское поселение». 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в части 1 статьи 4: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пунктом 4.1 следующего содержания: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4.1) осуществление в ценовых зонах теплоснабжения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в пункте 5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после слов «за сохранностью автомобильных дорог местного значения в границах населенных пунктов поселения» дополнить словами  «, организация дорожного движения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в) пункт 16  изложить в следующей редакции: 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D570F" w:rsidRDefault="00ED570F" w:rsidP="00ED570F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пункт 17 изложить в следующей редакции: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 пункт 11    части 1 статьи 5 признать утратившим силу;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 дополнить подпунктом 16 пункт 1 статьи 5 следующего содержания: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«16) осуществление  мероприятий по защите прав потребителей, предусмотренных Законом Российской Федерации от 7 февраля 1992 года №2300-1 «О защите прав потребителей».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4)  в части 1 статьи 6: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дополнить пунктом 7.1 следующего содержания: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«7.1)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полномочиями в сфере стратегического планирования, предусмотренными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5" w:history="1"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28 июня 2014 года № 172-ФЗ «О стратегическом планировании в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б</w:t>
      </w:r>
      <w:r>
        <w:rPr>
          <w:rFonts w:ascii="Times New Roman" w:hAnsi="Times New Roman"/>
          <w:sz w:val="28"/>
          <w:szCs w:val="28"/>
        </w:rPr>
        <w:t>) пункт 9 изложить в следующей редакции:</w:t>
      </w:r>
    </w:p>
    <w:p w:rsidR="00ED570F" w:rsidRDefault="00ED570F" w:rsidP="00ED5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5)  часть 1 статьи 11 изложить в следующей редакции: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«1. В случаях, предусмотренных Федеральным законом от 06.10.2003   № 131-ФЗ «Об общих принципах организации местного самоуправления в Российской Федерации», сход граждан может проводиться в населенном пункте по вопросам: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1)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3) выдвижения кандидатуры старосты сельского населенного пункта, а также по вопросу досрочного прекращения  полномочий старосты сельского населенного пункта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.».</w:t>
      </w:r>
      <w:proofErr w:type="gramEnd"/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6) Статью 11 дополнить частью 1.1. следующего содержания: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«1.1. 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, предусмотренных законодательством Российской Федерации о муниципальной службе.».</w:t>
      </w:r>
    </w:p>
    <w:p w:rsidR="00ED570F" w:rsidRDefault="00ED570F" w:rsidP="00ED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7) Дополнить Устав статьёй 11.1 следующего содержания:</w:t>
      </w:r>
    </w:p>
    <w:p w:rsidR="00ED570F" w:rsidRDefault="00ED570F" w:rsidP="00ED5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11.1. Староста сельского населенного пункта»</w:t>
      </w:r>
    </w:p>
    <w:p w:rsidR="00ED570F" w:rsidRDefault="00ED570F" w:rsidP="00ED5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ED570F" w:rsidRDefault="00ED570F" w:rsidP="00ED5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Староста сельского населенного пункта назначается Советом Новогоренского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D570F" w:rsidRDefault="00ED570F" w:rsidP="00ED5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Староста сельского населенного пункта 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  с органами местного самоуправления.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2 года.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Новогоренского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D570F" w:rsidRDefault="00ED570F" w:rsidP="00ED570F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ED570F" w:rsidRDefault="00ED570F" w:rsidP="00ED570F">
      <w:pPr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статье 14:</w:t>
      </w:r>
    </w:p>
    <w:p w:rsidR="00ED570F" w:rsidRDefault="00ED570F" w:rsidP="00ED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наименование статьи изложить в следующей редакции:</w:t>
      </w:r>
    </w:p>
    <w:p w:rsidR="00ED570F" w:rsidRDefault="00ED570F" w:rsidP="00ED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«14. Публичные слушания, общественные обсуждения»; </w:t>
      </w:r>
    </w:p>
    <w:p w:rsidR="00ED570F" w:rsidRDefault="00ED570F" w:rsidP="00ED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дополнить пунктом 2.1 следующего содержания: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«2.1) </w:t>
      </w:r>
      <w:r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развития Новогоренского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 пункт 3 части 3 признать утратившим силу; 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 часть 4 после слов «Порядок организации и проведения публичных слушаний» дополнить словами «по проектам и вопросам, указанным в части 3 настоящей статьи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дополнить частью 5 следующего содержания: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слушания или публичные слушания, порядок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проведение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  части 1 статьи 21: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пункт 4 изложить в следующей редакции: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 «Новогоренское сельское поселение»;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дополнить пунктом 11 следующего содержания: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«11.)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10)</w:t>
      </w:r>
      <w:bookmarkStart w:id="1" w:name="dst836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32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часть 3 статьи 28 изложить в следующей редакции:</w:t>
      </w:r>
    </w:p>
    <w:p w:rsidR="00ED570F" w:rsidRDefault="00ED570F" w:rsidP="00ED57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«3.В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числа кандидатов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конкурсной комиссией по результатам конкурса, до вступления решения суда в законную силу.»</w:t>
      </w:r>
    </w:p>
    <w:p w:rsidR="00ED570F" w:rsidRDefault="00ED570F" w:rsidP="00ED570F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«Новогоренское сельское поселение».</w:t>
      </w:r>
    </w:p>
    <w:p w:rsidR="00ED570F" w:rsidRDefault="00ED570F" w:rsidP="00ED570F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Главе Новогоренского сельского поселения обеспечить опубликование 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опубликования, за исключением подпунктов  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пункта 2 части 1 настоящего решения.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«б» пункта 2 части 1 настоящего решения вступает в силу с 30 декабря 2018 года.</w:t>
      </w:r>
    </w:p>
    <w:p w:rsidR="00ED570F" w:rsidRDefault="00ED570F" w:rsidP="00ED570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«в» пункта 2 части 1 настоящего решения вступает в силу с  1 января 2019 года.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5.Опубликовать настоящее решение в Ведомостях органов местного самоуправления Новогоренского сельского поселения  и разместить на официальном сайте органов местного самоуправления  Новогоренского сельского поселения.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D570F" w:rsidRDefault="00ED570F" w:rsidP="00ED570F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Новогоренского 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И.А. Комарова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Новогоренского сельского                                                      Н.Я. Федорова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D570F" w:rsidRDefault="00ED570F" w:rsidP="00ED570F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02AE1" w:rsidRDefault="00A02AE1"/>
    <w:sectPr w:rsidR="00A02AE1" w:rsidSect="00A0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70F"/>
    <w:rsid w:val="00195F79"/>
    <w:rsid w:val="00835F00"/>
    <w:rsid w:val="00A02AE1"/>
    <w:rsid w:val="00E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ED5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F1EA943BF796AFE12F6D249619C603DB4F15FB66D6009087E2EE8109qE4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1702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</cp:revision>
  <cp:lastPrinted>2018-09-28T05:32:00Z</cp:lastPrinted>
  <dcterms:created xsi:type="dcterms:W3CDTF">2018-09-28T05:30:00Z</dcterms:created>
  <dcterms:modified xsi:type="dcterms:W3CDTF">2018-10-16T01:10:00Z</dcterms:modified>
</cp:coreProperties>
</file>