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1F" w:rsidRDefault="005B471F" w:rsidP="005B471F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5B471F" w:rsidRDefault="005B471F" w:rsidP="005B47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КОЛПАШЕВСКОГО РАЙОНА  ТОМСКОЙ ОБЛАСТИ</w:t>
      </w:r>
    </w:p>
    <w:p w:rsidR="005B471F" w:rsidRDefault="005B471F" w:rsidP="005B471F">
      <w:pPr>
        <w:spacing w:before="120"/>
        <w:jc w:val="center"/>
        <w:rPr>
          <w:b/>
        </w:rPr>
      </w:pPr>
    </w:p>
    <w:p w:rsidR="005B471F" w:rsidRDefault="005B471F" w:rsidP="005B47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РЕШЕНИЕ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9120A">
        <w:rPr>
          <w:rFonts w:ascii="Times New Roman" w:hAnsi="Times New Roman" w:cs="Times New Roman"/>
          <w:b/>
          <w:sz w:val="32"/>
          <w:szCs w:val="32"/>
        </w:rPr>
        <w:t>проект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B471F" w:rsidRDefault="005B471F" w:rsidP="005B471F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.03.2018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№ </w:t>
      </w:r>
    </w:p>
    <w:p w:rsidR="005B471F" w:rsidRDefault="005B471F" w:rsidP="005B471F">
      <w:pPr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 внесении дополнений в решение Совета Новогоренского сельского поселения  от 11.11.2013 №62 «Об утверждении Правил                                землепользования и застройки муниципального образования            «Новогоренское сельское поселение»</w:t>
      </w:r>
    </w:p>
    <w:p w:rsidR="005B471F" w:rsidRDefault="005B471F" w:rsidP="005B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актов органов местного самоуправления муниципального образования «Новогоренское сельское поселение» в соответствие с требованиями действующего законодательства, руководствуясь Водным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Градостроительным Кодексом Российской Федерации</w:t>
      </w:r>
    </w:p>
    <w:p w:rsidR="005B471F" w:rsidRDefault="005B471F" w:rsidP="005B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Протест </w:t>
      </w:r>
      <w:r>
        <w:rPr>
          <w:color w:val="000000"/>
          <w:sz w:val="28"/>
          <w:szCs w:val="28"/>
        </w:rPr>
        <w:t>на решение Совета Новогоренского сельского поселения от 11.11.2013 № 62«Об утверждении Правил землепользования и застройки муниципального образования «Новогоренское сельское поселение» Колпашевского городского прокурора удовлетворить.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Внести изменения в решение Совета Новогоренского сельского поселения от 11.11.2013 № 62«Об утверждении Правил землепользования и застройки муниципального образования «Новогоренское сельское поселение» (далее Решение) следующего содержания: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Пункт 1.3.2. изложить в новой редакции: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«1.3.2. </w:t>
      </w:r>
      <w:r>
        <w:rPr>
          <w:sz w:val="28"/>
          <w:szCs w:val="28"/>
        </w:rPr>
        <w:t xml:space="preserve">На карте градостроительного зонирования функциональные зоны, определенные генеральным планом, уточняются в своих границах и дифференцируются на территориальные </w:t>
      </w:r>
      <w:proofErr w:type="spellStart"/>
      <w:r>
        <w:rPr>
          <w:sz w:val="28"/>
          <w:szCs w:val="28"/>
        </w:rPr>
        <w:t>подзоны</w:t>
      </w:r>
      <w:proofErr w:type="spellEnd"/>
      <w:r>
        <w:rPr>
          <w:sz w:val="28"/>
          <w:szCs w:val="28"/>
        </w:rPr>
        <w:t xml:space="preserve"> в соответствии с типом застройки, экологическими требованиями и ограничениями, другими градостроительными параметрами.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наследия.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территориальных зон устанавливаются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линиям магистралей, улиц, проездов, разделяющим транспортные потоки противоположных направлений;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красным линиям;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границам земельных участков;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границам Новогоренского сельского поселения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естественным границам природных объектов;</w:t>
      </w:r>
    </w:p>
    <w:p w:rsidR="005B471F" w:rsidRDefault="005B471F" w:rsidP="005B471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 границам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Абзац 4 пункта 9.1. изложить в новой редакции: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«9.1. </w:t>
      </w:r>
      <w:r>
        <w:rPr>
          <w:sz w:val="28"/>
          <w:szCs w:val="28"/>
        </w:rPr>
        <w:t xml:space="preserve">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запрещаются: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использование сточных вод в целях регулирования плодородия почв;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осуществление авиационных мер по борьбе с вредными организмами;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 xml:space="preserve">, применение пестицидов и </w:t>
      </w:r>
      <w:proofErr w:type="spellStart"/>
      <w:r>
        <w:rPr>
          <w:color w:val="000000"/>
          <w:sz w:val="28"/>
          <w:szCs w:val="28"/>
        </w:rPr>
        <w:t>агрохимикатов</w:t>
      </w:r>
      <w:proofErr w:type="spellEnd"/>
      <w:r>
        <w:rPr>
          <w:color w:val="000000"/>
          <w:sz w:val="28"/>
          <w:szCs w:val="28"/>
        </w:rPr>
        <w:t>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сброс сточных, в том числе дренажных, вод;</w:t>
      </w:r>
    </w:p>
    <w:p w:rsidR="005B471F" w:rsidRDefault="005B471F" w:rsidP="005B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r>
        <w:rPr>
          <w:color w:val="00000A"/>
          <w:sz w:val="28"/>
          <w:szCs w:val="28"/>
        </w:rPr>
        <w:t>статьей 19.1</w:t>
      </w:r>
      <w:r>
        <w:rPr>
          <w:color w:val="000000"/>
          <w:sz w:val="28"/>
          <w:szCs w:val="28"/>
        </w:rPr>
        <w:t> Закона Российской Федерации от 21 февраля 1992 года № 2395-1 «О недрах»).</w:t>
      </w:r>
    </w:p>
    <w:p w:rsidR="005B471F" w:rsidRDefault="005B471F" w:rsidP="005B471F"/>
    <w:p w:rsidR="00821B42" w:rsidRPr="005B471F" w:rsidRDefault="005B471F" w:rsidP="005B471F">
      <w:pPr>
        <w:rPr>
          <w:rFonts w:ascii="Times New Roman" w:hAnsi="Times New Roman" w:cs="Times New Roman"/>
          <w:sz w:val="28"/>
          <w:szCs w:val="28"/>
        </w:rPr>
      </w:pPr>
      <w:r w:rsidRPr="005B471F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Н.Я. Федорова</w:t>
      </w:r>
    </w:p>
    <w:sectPr w:rsidR="00821B42" w:rsidRPr="005B471F" w:rsidSect="0082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71F"/>
    <w:rsid w:val="0019120A"/>
    <w:rsid w:val="005B471F"/>
    <w:rsid w:val="008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1F"/>
  </w:style>
  <w:style w:type="paragraph" w:styleId="1">
    <w:name w:val="heading 1"/>
    <w:basedOn w:val="a"/>
    <w:next w:val="a"/>
    <w:link w:val="10"/>
    <w:qFormat/>
    <w:rsid w:val="005B47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7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5B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cp:lastPrinted>2018-04-15T07:49:00Z</cp:lastPrinted>
  <dcterms:created xsi:type="dcterms:W3CDTF">2018-04-15T07:46:00Z</dcterms:created>
  <dcterms:modified xsi:type="dcterms:W3CDTF">2018-10-15T09:23:00Z</dcterms:modified>
</cp:coreProperties>
</file>